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FF8C2B3"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9510F5">
              <w:t>3</w:t>
            </w:r>
            <w:r w:rsidRPr="00343AF9">
              <w:t>.</w:t>
            </w:r>
            <w:bookmarkEnd w:id="3"/>
            <w:r w:rsidR="009510F5">
              <w:t>0</w:t>
            </w:r>
            <w:r w:rsidR="009510F5"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9510F5" w:rsidRPr="00343AF9">
              <w:rPr>
                <w:sz w:val="32"/>
              </w:rPr>
              <w:t>0</w:t>
            </w:r>
            <w:r w:rsidR="009510F5">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101891">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710103D3" w14:textId="06CC7642" w:rsidR="00842B89"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842B89">
        <w:rPr>
          <w:noProof/>
        </w:rPr>
        <w:t>Foreword</w:t>
      </w:r>
      <w:r w:rsidR="00842B89">
        <w:rPr>
          <w:noProof/>
        </w:rPr>
        <w:tab/>
      </w:r>
      <w:r w:rsidR="00842B89">
        <w:rPr>
          <w:noProof/>
        </w:rPr>
        <w:fldChar w:fldCharType="begin"/>
      </w:r>
      <w:r w:rsidR="00842B89">
        <w:rPr>
          <w:noProof/>
        </w:rPr>
        <w:instrText xml:space="preserve"> PAGEREF _Toc112312410 \h </w:instrText>
      </w:r>
      <w:r w:rsidR="00842B89">
        <w:rPr>
          <w:noProof/>
        </w:rPr>
      </w:r>
      <w:r w:rsidR="00842B89">
        <w:rPr>
          <w:noProof/>
        </w:rPr>
        <w:fldChar w:fldCharType="separate"/>
      </w:r>
      <w:r w:rsidR="00842B89">
        <w:rPr>
          <w:noProof/>
        </w:rPr>
        <w:t>5</w:t>
      </w:r>
      <w:r w:rsidR="00842B89">
        <w:rPr>
          <w:noProof/>
        </w:rPr>
        <w:fldChar w:fldCharType="end"/>
      </w:r>
    </w:p>
    <w:p w14:paraId="4EFCAC1D" w14:textId="47B5CADA" w:rsidR="00842B89" w:rsidRDefault="00842B8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_Toc112312411 \h </w:instrText>
      </w:r>
      <w:r>
        <w:rPr>
          <w:noProof/>
        </w:rPr>
      </w:r>
      <w:r>
        <w:rPr>
          <w:noProof/>
        </w:rPr>
        <w:fldChar w:fldCharType="separate"/>
      </w:r>
      <w:r>
        <w:rPr>
          <w:noProof/>
        </w:rPr>
        <w:t>6</w:t>
      </w:r>
      <w:r>
        <w:rPr>
          <w:noProof/>
        </w:rPr>
        <w:fldChar w:fldCharType="end"/>
      </w:r>
    </w:p>
    <w:p w14:paraId="4E63B51E" w14:textId="0563534D" w:rsidR="00842B89" w:rsidRDefault="00842B8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_Toc112312412 \h </w:instrText>
      </w:r>
      <w:r>
        <w:rPr>
          <w:noProof/>
        </w:rPr>
      </w:r>
      <w:r>
        <w:rPr>
          <w:noProof/>
        </w:rPr>
        <w:fldChar w:fldCharType="separate"/>
      </w:r>
      <w:r>
        <w:rPr>
          <w:noProof/>
        </w:rPr>
        <w:t>6</w:t>
      </w:r>
      <w:r>
        <w:rPr>
          <w:noProof/>
        </w:rPr>
        <w:fldChar w:fldCharType="end"/>
      </w:r>
    </w:p>
    <w:p w14:paraId="62281EE8" w14:textId="749EA5EB" w:rsidR="00842B89" w:rsidRDefault="00842B8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_Toc112312413 \h </w:instrText>
      </w:r>
      <w:r>
        <w:rPr>
          <w:noProof/>
        </w:rPr>
      </w:r>
      <w:r>
        <w:rPr>
          <w:noProof/>
        </w:rPr>
        <w:fldChar w:fldCharType="separate"/>
      </w:r>
      <w:r>
        <w:rPr>
          <w:noProof/>
        </w:rPr>
        <w:t>7</w:t>
      </w:r>
      <w:r>
        <w:rPr>
          <w:noProof/>
        </w:rPr>
        <w:fldChar w:fldCharType="end"/>
      </w:r>
    </w:p>
    <w:p w14:paraId="38369069" w14:textId="3CF7ACFE" w:rsidR="00842B89" w:rsidRDefault="00842B8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_Toc112312414 \h </w:instrText>
      </w:r>
      <w:r>
        <w:rPr>
          <w:noProof/>
        </w:rPr>
      </w:r>
      <w:r>
        <w:rPr>
          <w:noProof/>
        </w:rPr>
        <w:fldChar w:fldCharType="separate"/>
      </w:r>
      <w:r>
        <w:rPr>
          <w:noProof/>
        </w:rPr>
        <w:t>7</w:t>
      </w:r>
      <w:r>
        <w:rPr>
          <w:noProof/>
        </w:rPr>
        <w:fldChar w:fldCharType="end"/>
      </w:r>
    </w:p>
    <w:p w14:paraId="204ED5BA" w14:textId="271655E3" w:rsidR="00842B89" w:rsidRDefault="00842B8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_Toc112312415 \h </w:instrText>
      </w:r>
      <w:r>
        <w:rPr>
          <w:noProof/>
        </w:rPr>
      </w:r>
      <w:r>
        <w:rPr>
          <w:noProof/>
        </w:rPr>
        <w:fldChar w:fldCharType="separate"/>
      </w:r>
      <w:r>
        <w:rPr>
          <w:noProof/>
        </w:rPr>
        <w:t>7</w:t>
      </w:r>
      <w:r>
        <w:rPr>
          <w:noProof/>
        </w:rPr>
        <w:fldChar w:fldCharType="end"/>
      </w:r>
    </w:p>
    <w:p w14:paraId="0B6A0249" w14:textId="31C3CA52" w:rsidR="00842B89" w:rsidRDefault="00842B8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_Toc112312416 \h </w:instrText>
      </w:r>
      <w:r>
        <w:rPr>
          <w:noProof/>
        </w:rPr>
      </w:r>
      <w:r>
        <w:rPr>
          <w:noProof/>
        </w:rPr>
        <w:fldChar w:fldCharType="separate"/>
      </w:r>
      <w:r>
        <w:rPr>
          <w:noProof/>
        </w:rPr>
        <w:t>7</w:t>
      </w:r>
      <w:r>
        <w:rPr>
          <w:noProof/>
        </w:rPr>
        <w:fldChar w:fldCharType="end"/>
      </w:r>
    </w:p>
    <w:p w14:paraId="7CE66975" w14:textId="5CDE783E" w:rsidR="00842B89" w:rsidRDefault="00842B8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Key Issues and potential solutions</w:t>
      </w:r>
      <w:r>
        <w:rPr>
          <w:noProof/>
        </w:rPr>
        <w:tab/>
      </w:r>
      <w:r>
        <w:rPr>
          <w:noProof/>
        </w:rPr>
        <w:fldChar w:fldCharType="begin"/>
      </w:r>
      <w:r>
        <w:rPr>
          <w:noProof/>
        </w:rPr>
        <w:instrText xml:space="preserve"> PAGEREF _Toc112312417 \h </w:instrText>
      </w:r>
      <w:r>
        <w:rPr>
          <w:noProof/>
        </w:rPr>
      </w:r>
      <w:r>
        <w:rPr>
          <w:noProof/>
        </w:rPr>
        <w:fldChar w:fldCharType="separate"/>
      </w:r>
      <w:r>
        <w:rPr>
          <w:noProof/>
        </w:rPr>
        <w:t>7</w:t>
      </w:r>
      <w:r>
        <w:rPr>
          <w:noProof/>
        </w:rPr>
        <w:fldChar w:fldCharType="end"/>
      </w:r>
    </w:p>
    <w:p w14:paraId="2E689D86" w14:textId="024DD0EC" w:rsidR="00842B89" w:rsidRDefault="00842B89">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Key Issue #1: Considering additional virtual resources usage to estimate VNF energy consumption</w:t>
      </w:r>
      <w:r>
        <w:rPr>
          <w:noProof/>
        </w:rPr>
        <w:tab/>
      </w:r>
      <w:r>
        <w:rPr>
          <w:noProof/>
        </w:rPr>
        <w:fldChar w:fldCharType="begin"/>
      </w:r>
      <w:r>
        <w:rPr>
          <w:noProof/>
        </w:rPr>
        <w:instrText xml:space="preserve"> PAGEREF _Toc112312418 \h </w:instrText>
      </w:r>
      <w:r>
        <w:rPr>
          <w:noProof/>
        </w:rPr>
      </w:r>
      <w:r>
        <w:rPr>
          <w:noProof/>
        </w:rPr>
        <w:fldChar w:fldCharType="separate"/>
      </w:r>
      <w:r>
        <w:rPr>
          <w:noProof/>
        </w:rPr>
        <w:t>7</w:t>
      </w:r>
      <w:r>
        <w:rPr>
          <w:noProof/>
        </w:rPr>
        <w:fldChar w:fldCharType="end"/>
      </w:r>
    </w:p>
    <w:p w14:paraId="7E6FE66E" w14:textId="339F5D8F" w:rsidR="00842B89" w:rsidRDefault="00842B89">
      <w:pPr>
        <w:pStyle w:val="TOC3"/>
        <w:rPr>
          <w:rFonts w:asciiTheme="minorHAnsi" w:eastAsiaTheme="minorEastAsia" w:hAnsiTheme="minorHAnsi" w:cstheme="minorBidi"/>
          <w:noProof/>
          <w:sz w:val="22"/>
          <w:szCs w:val="22"/>
          <w:lang w:val="en-US"/>
        </w:rPr>
      </w:pPr>
      <w:r>
        <w:rPr>
          <w:noProof/>
          <w:lang w:eastAsia="ko-KR"/>
        </w:rPr>
        <w:t>4.1.1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_Toc112312419 \h </w:instrText>
      </w:r>
      <w:r>
        <w:rPr>
          <w:noProof/>
        </w:rPr>
      </w:r>
      <w:r>
        <w:rPr>
          <w:noProof/>
        </w:rPr>
        <w:fldChar w:fldCharType="separate"/>
      </w:r>
      <w:r>
        <w:rPr>
          <w:noProof/>
        </w:rPr>
        <w:t>7</w:t>
      </w:r>
      <w:r>
        <w:rPr>
          <w:noProof/>
        </w:rPr>
        <w:fldChar w:fldCharType="end"/>
      </w:r>
    </w:p>
    <w:p w14:paraId="25E8187A" w14:textId="418DEC96" w:rsidR="00842B89" w:rsidRDefault="00842B89">
      <w:pPr>
        <w:pStyle w:val="TOC3"/>
        <w:rPr>
          <w:rFonts w:asciiTheme="minorHAnsi" w:eastAsiaTheme="minorEastAsia" w:hAnsiTheme="minorHAnsi" w:cstheme="minorBidi"/>
          <w:noProof/>
          <w:sz w:val="22"/>
          <w:szCs w:val="22"/>
          <w:lang w:val="en-US"/>
        </w:rPr>
      </w:pPr>
      <w:r>
        <w:rPr>
          <w:noProof/>
          <w:lang w:eastAsia="ko-KR"/>
        </w:rPr>
        <w:t>4.1.2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_Toc112312420 \h </w:instrText>
      </w:r>
      <w:r>
        <w:rPr>
          <w:noProof/>
        </w:rPr>
      </w:r>
      <w:r>
        <w:rPr>
          <w:noProof/>
        </w:rPr>
        <w:fldChar w:fldCharType="separate"/>
      </w:r>
      <w:r>
        <w:rPr>
          <w:noProof/>
        </w:rPr>
        <w:t>8</w:t>
      </w:r>
      <w:r>
        <w:rPr>
          <w:noProof/>
        </w:rPr>
        <w:fldChar w:fldCharType="end"/>
      </w:r>
    </w:p>
    <w:p w14:paraId="53FFC661" w14:textId="66674F44" w:rsidR="00842B89" w:rsidRDefault="00842B89">
      <w:pPr>
        <w:pStyle w:val="TOC4"/>
        <w:rPr>
          <w:rFonts w:asciiTheme="minorHAnsi" w:eastAsiaTheme="minorEastAsia" w:hAnsiTheme="minorHAnsi" w:cstheme="minorBidi"/>
          <w:noProof/>
          <w:sz w:val="22"/>
          <w:szCs w:val="22"/>
          <w:lang w:val="en-US"/>
        </w:rPr>
      </w:pPr>
      <w:r w:rsidRPr="00FE239D">
        <w:rPr>
          <w:noProof/>
          <w:lang w:val="en-US"/>
        </w:rPr>
        <w:t>4.1.2.1</w:t>
      </w:r>
      <w:r>
        <w:rPr>
          <w:rFonts w:asciiTheme="minorHAnsi" w:eastAsiaTheme="minorEastAsia" w:hAnsiTheme="minorHAnsi" w:cstheme="minorBidi"/>
          <w:noProof/>
          <w:sz w:val="22"/>
          <w:szCs w:val="22"/>
          <w:lang w:val="en-US"/>
        </w:rPr>
        <w:tab/>
      </w:r>
      <w:r w:rsidRPr="00FE239D">
        <w:rPr>
          <w:noProof/>
          <w:lang w:val="en-US"/>
        </w:rPr>
        <w:t>Potential solution #1: Estimated virtual compute resource instance energy consumption based on mean vCPU and vDisk usage</w:t>
      </w:r>
      <w:r>
        <w:rPr>
          <w:noProof/>
        </w:rPr>
        <w:tab/>
      </w:r>
      <w:r>
        <w:rPr>
          <w:noProof/>
        </w:rPr>
        <w:fldChar w:fldCharType="begin"/>
      </w:r>
      <w:r>
        <w:rPr>
          <w:noProof/>
        </w:rPr>
        <w:instrText xml:space="preserve"> PAGEREF _Toc112312421 \h </w:instrText>
      </w:r>
      <w:r>
        <w:rPr>
          <w:noProof/>
        </w:rPr>
      </w:r>
      <w:r>
        <w:rPr>
          <w:noProof/>
        </w:rPr>
        <w:fldChar w:fldCharType="separate"/>
      </w:r>
      <w:r>
        <w:rPr>
          <w:noProof/>
        </w:rPr>
        <w:t>8</w:t>
      </w:r>
      <w:r>
        <w:rPr>
          <w:noProof/>
        </w:rPr>
        <w:fldChar w:fldCharType="end"/>
      </w:r>
    </w:p>
    <w:p w14:paraId="166A4AB6" w14:textId="6EE3F121" w:rsidR="00842B89" w:rsidRDefault="00842B89">
      <w:pPr>
        <w:pStyle w:val="TOC5"/>
        <w:rPr>
          <w:rFonts w:asciiTheme="minorHAnsi" w:eastAsiaTheme="minorEastAsia" w:hAnsiTheme="minorHAnsi" w:cstheme="minorBidi"/>
          <w:noProof/>
          <w:sz w:val="22"/>
          <w:szCs w:val="22"/>
          <w:lang w:val="en-US"/>
        </w:rPr>
      </w:pPr>
      <w:r>
        <w:rPr>
          <w:noProof/>
          <w:lang w:eastAsia="ko-KR"/>
        </w:rPr>
        <w:t>4.1.2.1.1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_Toc112312422 \h </w:instrText>
      </w:r>
      <w:r>
        <w:rPr>
          <w:noProof/>
        </w:rPr>
      </w:r>
      <w:r>
        <w:rPr>
          <w:noProof/>
        </w:rPr>
        <w:fldChar w:fldCharType="separate"/>
      </w:r>
      <w:r>
        <w:rPr>
          <w:noProof/>
        </w:rPr>
        <w:t>8</w:t>
      </w:r>
      <w:r>
        <w:rPr>
          <w:noProof/>
        </w:rPr>
        <w:fldChar w:fldCharType="end"/>
      </w:r>
    </w:p>
    <w:p w14:paraId="06C0E8EF" w14:textId="059FC1B8" w:rsidR="00842B89" w:rsidRDefault="00842B89">
      <w:pPr>
        <w:pStyle w:val="TOC5"/>
        <w:rPr>
          <w:rFonts w:asciiTheme="minorHAnsi" w:eastAsiaTheme="minorEastAsia" w:hAnsiTheme="minorHAnsi" w:cstheme="minorBidi"/>
          <w:noProof/>
          <w:sz w:val="22"/>
          <w:szCs w:val="22"/>
          <w:lang w:val="en-US"/>
        </w:rPr>
      </w:pPr>
      <w:r>
        <w:rPr>
          <w:noProof/>
          <w:lang w:eastAsia="ko-KR"/>
        </w:rPr>
        <w:t>4.1.2.1.2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_Toc112312423 \h </w:instrText>
      </w:r>
      <w:r>
        <w:rPr>
          <w:noProof/>
        </w:rPr>
      </w:r>
      <w:r>
        <w:rPr>
          <w:noProof/>
        </w:rPr>
        <w:fldChar w:fldCharType="separate"/>
      </w:r>
      <w:r>
        <w:rPr>
          <w:noProof/>
        </w:rPr>
        <w:t>8</w:t>
      </w:r>
      <w:r>
        <w:rPr>
          <w:noProof/>
        </w:rPr>
        <w:fldChar w:fldCharType="end"/>
      </w:r>
    </w:p>
    <w:p w14:paraId="31B4D0DF" w14:textId="467D71B8" w:rsidR="00842B89" w:rsidRDefault="00842B89">
      <w:pPr>
        <w:pStyle w:val="TOC4"/>
        <w:rPr>
          <w:rFonts w:asciiTheme="minorHAnsi" w:eastAsiaTheme="minorEastAsia" w:hAnsiTheme="minorHAnsi" w:cstheme="minorBidi"/>
          <w:noProof/>
          <w:sz w:val="22"/>
          <w:szCs w:val="22"/>
          <w:lang w:val="en-US"/>
        </w:rPr>
      </w:pPr>
      <w:r w:rsidRPr="00FE239D">
        <w:rPr>
          <w:noProof/>
          <w:lang w:val="en-US"/>
        </w:rPr>
        <w:t>4.1.2.2</w:t>
      </w:r>
      <w:r>
        <w:rPr>
          <w:rFonts w:asciiTheme="minorHAnsi" w:eastAsiaTheme="minorEastAsia" w:hAnsiTheme="minorHAnsi" w:cstheme="minorBidi"/>
          <w:noProof/>
          <w:sz w:val="22"/>
          <w:szCs w:val="22"/>
          <w:lang w:val="en-US"/>
        </w:rPr>
        <w:tab/>
      </w:r>
      <w:r w:rsidRPr="00FE239D">
        <w:rPr>
          <w:noProof/>
          <w:lang w:val="en-US"/>
        </w:rPr>
        <w:t>Potential solution #2: Estimated virtual compute resource instance energy consumption based on mean vDisk usage</w:t>
      </w:r>
      <w:r>
        <w:rPr>
          <w:noProof/>
        </w:rPr>
        <w:tab/>
      </w:r>
      <w:r>
        <w:rPr>
          <w:noProof/>
        </w:rPr>
        <w:fldChar w:fldCharType="begin"/>
      </w:r>
      <w:r>
        <w:rPr>
          <w:noProof/>
        </w:rPr>
        <w:instrText xml:space="preserve"> PAGEREF _Toc112312424 \h </w:instrText>
      </w:r>
      <w:r>
        <w:rPr>
          <w:noProof/>
        </w:rPr>
      </w:r>
      <w:r>
        <w:rPr>
          <w:noProof/>
        </w:rPr>
        <w:fldChar w:fldCharType="separate"/>
      </w:r>
      <w:r>
        <w:rPr>
          <w:noProof/>
        </w:rPr>
        <w:t>8</w:t>
      </w:r>
      <w:r>
        <w:rPr>
          <w:noProof/>
        </w:rPr>
        <w:fldChar w:fldCharType="end"/>
      </w:r>
    </w:p>
    <w:p w14:paraId="00BDCFC3" w14:textId="7A549A92" w:rsidR="00842B89" w:rsidRDefault="00842B89">
      <w:pPr>
        <w:pStyle w:val="TOC5"/>
        <w:rPr>
          <w:rFonts w:asciiTheme="minorHAnsi" w:eastAsiaTheme="minorEastAsia" w:hAnsiTheme="minorHAnsi" w:cstheme="minorBidi"/>
          <w:noProof/>
          <w:sz w:val="22"/>
          <w:szCs w:val="22"/>
          <w:lang w:val="en-US"/>
        </w:rPr>
      </w:pPr>
      <w:r>
        <w:rPr>
          <w:noProof/>
          <w:lang w:eastAsia="ko-KR"/>
        </w:rPr>
        <w:t>4.1.2.2.1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_Toc112312425 \h </w:instrText>
      </w:r>
      <w:r>
        <w:rPr>
          <w:noProof/>
        </w:rPr>
      </w:r>
      <w:r>
        <w:rPr>
          <w:noProof/>
        </w:rPr>
        <w:fldChar w:fldCharType="separate"/>
      </w:r>
      <w:r>
        <w:rPr>
          <w:noProof/>
        </w:rPr>
        <w:t>8</w:t>
      </w:r>
      <w:r>
        <w:rPr>
          <w:noProof/>
        </w:rPr>
        <w:fldChar w:fldCharType="end"/>
      </w:r>
    </w:p>
    <w:p w14:paraId="0CD809AA" w14:textId="123A82DB" w:rsidR="00842B89" w:rsidRDefault="00842B89">
      <w:pPr>
        <w:pStyle w:val="TOC5"/>
        <w:rPr>
          <w:rFonts w:asciiTheme="minorHAnsi" w:eastAsiaTheme="minorEastAsia" w:hAnsiTheme="minorHAnsi" w:cstheme="minorBidi"/>
          <w:noProof/>
          <w:sz w:val="22"/>
          <w:szCs w:val="22"/>
          <w:lang w:val="en-US"/>
        </w:rPr>
      </w:pPr>
      <w:r>
        <w:rPr>
          <w:noProof/>
        </w:rPr>
        <w:t>4.1.2.2.2</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_Toc112312426 \h </w:instrText>
      </w:r>
      <w:r>
        <w:rPr>
          <w:noProof/>
        </w:rPr>
      </w:r>
      <w:r>
        <w:rPr>
          <w:noProof/>
        </w:rPr>
        <w:fldChar w:fldCharType="separate"/>
      </w:r>
      <w:r>
        <w:rPr>
          <w:noProof/>
        </w:rPr>
        <w:t>9</w:t>
      </w:r>
      <w:r>
        <w:rPr>
          <w:noProof/>
        </w:rPr>
        <w:fldChar w:fldCharType="end"/>
      </w:r>
    </w:p>
    <w:p w14:paraId="56F77D79" w14:textId="205BF11A" w:rsidR="00842B89" w:rsidRDefault="00842B89">
      <w:pPr>
        <w:pStyle w:val="TOC3"/>
        <w:rPr>
          <w:rFonts w:asciiTheme="minorHAnsi" w:eastAsiaTheme="minorEastAsia" w:hAnsiTheme="minorHAnsi" w:cstheme="minorBidi"/>
          <w:noProof/>
          <w:sz w:val="22"/>
          <w:szCs w:val="22"/>
          <w:lang w:val="en-US"/>
        </w:rPr>
      </w:pPr>
      <w:r>
        <w:rPr>
          <w:noProof/>
          <w:lang w:eastAsia="ko-KR"/>
        </w:rPr>
        <w:t>4.1.3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_Toc112312427 \h </w:instrText>
      </w:r>
      <w:r>
        <w:rPr>
          <w:noProof/>
        </w:rPr>
      </w:r>
      <w:r>
        <w:rPr>
          <w:noProof/>
        </w:rPr>
        <w:fldChar w:fldCharType="separate"/>
      </w:r>
      <w:r>
        <w:rPr>
          <w:noProof/>
        </w:rPr>
        <w:t>9</w:t>
      </w:r>
      <w:r>
        <w:rPr>
          <w:noProof/>
        </w:rPr>
        <w:fldChar w:fldCharType="end"/>
      </w:r>
    </w:p>
    <w:p w14:paraId="6F957192" w14:textId="5F0A37E8" w:rsidR="00842B89" w:rsidRDefault="00842B89">
      <w:pPr>
        <w:pStyle w:val="TOC3"/>
        <w:rPr>
          <w:rFonts w:asciiTheme="minorHAnsi" w:eastAsiaTheme="minorEastAsia" w:hAnsiTheme="minorHAnsi" w:cstheme="minorBidi"/>
          <w:noProof/>
          <w:sz w:val="22"/>
          <w:szCs w:val="22"/>
          <w:lang w:val="en-US"/>
        </w:rPr>
      </w:pPr>
      <w:r>
        <w:rPr>
          <w:noProof/>
          <w:lang w:eastAsia="ko-KR"/>
        </w:rPr>
        <w:t>4.1.4</w:t>
      </w:r>
      <w:r>
        <w:rPr>
          <w:rFonts w:asciiTheme="minorHAnsi" w:eastAsiaTheme="minorEastAsia" w:hAnsiTheme="minorHAnsi" w:cstheme="minorBidi"/>
          <w:noProof/>
          <w:sz w:val="22"/>
          <w:szCs w:val="22"/>
          <w:lang w:val="en-US"/>
        </w:rPr>
        <w:tab/>
      </w:r>
      <w:r>
        <w:rPr>
          <w:noProof/>
          <w:lang w:eastAsia="ko-KR"/>
        </w:rPr>
        <w:t>Recommendation</w:t>
      </w:r>
      <w:r>
        <w:rPr>
          <w:noProof/>
        </w:rPr>
        <w:tab/>
      </w:r>
      <w:r>
        <w:rPr>
          <w:noProof/>
        </w:rPr>
        <w:fldChar w:fldCharType="begin"/>
      </w:r>
      <w:r>
        <w:rPr>
          <w:noProof/>
        </w:rPr>
        <w:instrText xml:space="preserve"> PAGEREF _Toc112312428 \h </w:instrText>
      </w:r>
      <w:r>
        <w:rPr>
          <w:noProof/>
        </w:rPr>
      </w:r>
      <w:r>
        <w:rPr>
          <w:noProof/>
        </w:rPr>
        <w:fldChar w:fldCharType="separate"/>
      </w:r>
      <w:r>
        <w:rPr>
          <w:noProof/>
        </w:rPr>
        <w:t>9</w:t>
      </w:r>
      <w:r>
        <w:rPr>
          <w:noProof/>
        </w:rPr>
        <w:fldChar w:fldCharType="end"/>
      </w:r>
    </w:p>
    <w:p w14:paraId="5332D1B1" w14:textId="24F43E27" w:rsidR="00842B89" w:rsidRDefault="00842B89">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Key Issue #2: Energy Consumption of containerized VNF/VNFCs</w:t>
      </w:r>
      <w:r>
        <w:rPr>
          <w:noProof/>
        </w:rPr>
        <w:tab/>
      </w:r>
      <w:r>
        <w:rPr>
          <w:noProof/>
        </w:rPr>
        <w:fldChar w:fldCharType="begin"/>
      </w:r>
      <w:r>
        <w:rPr>
          <w:noProof/>
        </w:rPr>
        <w:instrText xml:space="preserve"> PAGEREF _Toc112312429 \h </w:instrText>
      </w:r>
      <w:r>
        <w:rPr>
          <w:noProof/>
        </w:rPr>
      </w:r>
      <w:r>
        <w:rPr>
          <w:noProof/>
        </w:rPr>
        <w:fldChar w:fldCharType="separate"/>
      </w:r>
      <w:r>
        <w:rPr>
          <w:noProof/>
        </w:rPr>
        <w:t>9</w:t>
      </w:r>
      <w:r>
        <w:rPr>
          <w:noProof/>
        </w:rPr>
        <w:fldChar w:fldCharType="end"/>
      </w:r>
    </w:p>
    <w:p w14:paraId="5FA3639E" w14:textId="6B80CC15" w:rsidR="00842B89" w:rsidRDefault="00842B89">
      <w:pPr>
        <w:pStyle w:val="TOC3"/>
        <w:rPr>
          <w:rFonts w:asciiTheme="minorHAnsi" w:eastAsiaTheme="minorEastAsia" w:hAnsiTheme="minorHAnsi" w:cstheme="minorBidi"/>
          <w:noProof/>
          <w:sz w:val="22"/>
          <w:szCs w:val="22"/>
          <w:lang w:val="en-US"/>
        </w:rPr>
      </w:pPr>
      <w:r>
        <w:rPr>
          <w:noProof/>
          <w:lang w:eastAsia="ko-KR"/>
        </w:rPr>
        <w:t>4.2.1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_Toc112312430 \h </w:instrText>
      </w:r>
      <w:r>
        <w:rPr>
          <w:noProof/>
        </w:rPr>
      </w:r>
      <w:r>
        <w:rPr>
          <w:noProof/>
        </w:rPr>
        <w:fldChar w:fldCharType="separate"/>
      </w:r>
      <w:r>
        <w:rPr>
          <w:noProof/>
        </w:rPr>
        <w:t>9</w:t>
      </w:r>
      <w:r>
        <w:rPr>
          <w:noProof/>
        </w:rPr>
        <w:fldChar w:fldCharType="end"/>
      </w:r>
    </w:p>
    <w:p w14:paraId="1A3188F4" w14:textId="2DFF3B22" w:rsidR="00842B89" w:rsidRDefault="00842B89">
      <w:pPr>
        <w:pStyle w:val="TOC3"/>
        <w:rPr>
          <w:rFonts w:asciiTheme="minorHAnsi" w:eastAsiaTheme="minorEastAsia" w:hAnsiTheme="minorHAnsi" w:cstheme="minorBidi"/>
          <w:noProof/>
          <w:sz w:val="22"/>
          <w:szCs w:val="22"/>
          <w:lang w:val="en-US"/>
        </w:rPr>
      </w:pPr>
      <w:r>
        <w:rPr>
          <w:noProof/>
          <w:lang w:eastAsia="ko-KR"/>
        </w:rPr>
        <w:t>4.2.2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_Toc112312431 \h </w:instrText>
      </w:r>
      <w:r>
        <w:rPr>
          <w:noProof/>
        </w:rPr>
      </w:r>
      <w:r>
        <w:rPr>
          <w:noProof/>
        </w:rPr>
        <w:fldChar w:fldCharType="separate"/>
      </w:r>
      <w:r>
        <w:rPr>
          <w:noProof/>
        </w:rPr>
        <w:t>9</w:t>
      </w:r>
      <w:r>
        <w:rPr>
          <w:noProof/>
        </w:rPr>
        <w:fldChar w:fldCharType="end"/>
      </w:r>
    </w:p>
    <w:p w14:paraId="795FC956" w14:textId="2EF20E16" w:rsidR="00842B89" w:rsidRDefault="00842B89">
      <w:pPr>
        <w:pStyle w:val="TOC4"/>
        <w:rPr>
          <w:rFonts w:asciiTheme="minorHAnsi" w:eastAsiaTheme="minorEastAsia" w:hAnsiTheme="minorHAnsi" w:cstheme="minorBidi"/>
          <w:noProof/>
          <w:sz w:val="22"/>
          <w:szCs w:val="22"/>
          <w:lang w:val="en-US"/>
        </w:rPr>
      </w:pPr>
      <w:r w:rsidRPr="00FE239D">
        <w:rPr>
          <w:noProof/>
          <w:lang w:val="en-US"/>
        </w:rPr>
        <w:t>4.2.2.i</w:t>
      </w:r>
      <w:r>
        <w:rPr>
          <w:rFonts w:asciiTheme="minorHAnsi" w:eastAsiaTheme="minorEastAsia" w:hAnsiTheme="minorHAnsi" w:cstheme="minorBidi"/>
          <w:noProof/>
          <w:sz w:val="22"/>
          <w:szCs w:val="22"/>
          <w:lang w:val="en-US"/>
        </w:rPr>
        <w:tab/>
      </w:r>
      <w:r w:rsidRPr="00FE239D">
        <w:rPr>
          <w:noProof/>
          <w:lang w:val="en-US"/>
        </w:rPr>
        <w:t>Potential solution #&lt;i&gt;: &lt;Potential Solution i Title&gt;</w:t>
      </w:r>
      <w:r>
        <w:rPr>
          <w:noProof/>
        </w:rPr>
        <w:tab/>
      </w:r>
      <w:r>
        <w:rPr>
          <w:noProof/>
        </w:rPr>
        <w:fldChar w:fldCharType="begin"/>
      </w:r>
      <w:r>
        <w:rPr>
          <w:noProof/>
        </w:rPr>
        <w:instrText xml:space="preserve"> PAGEREF _Toc112312432 \h </w:instrText>
      </w:r>
      <w:r>
        <w:rPr>
          <w:noProof/>
        </w:rPr>
      </w:r>
      <w:r>
        <w:rPr>
          <w:noProof/>
        </w:rPr>
        <w:fldChar w:fldCharType="separate"/>
      </w:r>
      <w:r>
        <w:rPr>
          <w:noProof/>
        </w:rPr>
        <w:t>9</w:t>
      </w:r>
      <w:r>
        <w:rPr>
          <w:noProof/>
        </w:rPr>
        <w:fldChar w:fldCharType="end"/>
      </w:r>
    </w:p>
    <w:p w14:paraId="6ABBDA22" w14:textId="27C81ACE" w:rsidR="00842B89" w:rsidRDefault="00842B89">
      <w:pPr>
        <w:pStyle w:val="TOC5"/>
        <w:rPr>
          <w:rFonts w:asciiTheme="minorHAnsi" w:eastAsiaTheme="minorEastAsia" w:hAnsiTheme="minorHAnsi" w:cstheme="minorBidi"/>
          <w:noProof/>
          <w:sz w:val="22"/>
          <w:szCs w:val="22"/>
          <w:lang w:val="en-US"/>
        </w:rPr>
      </w:pPr>
      <w:r>
        <w:rPr>
          <w:noProof/>
          <w:lang w:eastAsia="ko-KR"/>
        </w:rPr>
        <w:t>4.2.2.i.1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_Toc112312433 \h </w:instrText>
      </w:r>
      <w:r>
        <w:rPr>
          <w:noProof/>
        </w:rPr>
      </w:r>
      <w:r>
        <w:rPr>
          <w:noProof/>
        </w:rPr>
        <w:fldChar w:fldCharType="separate"/>
      </w:r>
      <w:r>
        <w:rPr>
          <w:noProof/>
        </w:rPr>
        <w:t>9</w:t>
      </w:r>
      <w:r>
        <w:rPr>
          <w:noProof/>
        </w:rPr>
        <w:fldChar w:fldCharType="end"/>
      </w:r>
    </w:p>
    <w:p w14:paraId="43AC27CA" w14:textId="0A70A02D" w:rsidR="00842B89" w:rsidRDefault="00842B89">
      <w:pPr>
        <w:pStyle w:val="TOC5"/>
        <w:rPr>
          <w:rFonts w:asciiTheme="minorHAnsi" w:eastAsiaTheme="minorEastAsia" w:hAnsiTheme="minorHAnsi" w:cstheme="minorBidi"/>
          <w:noProof/>
          <w:sz w:val="22"/>
          <w:szCs w:val="22"/>
          <w:lang w:val="en-US"/>
        </w:rPr>
      </w:pPr>
      <w:r>
        <w:rPr>
          <w:noProof/>
          <w:lang w:eastAsia="ko-KR"/>
        </w:rPr>
        <w:t>4.2.2.i.2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_Toc112312434 \h </w:instrText>
      </w:r>
      <w:r>
        <w:rPr>
          <w:noProof/>
        </w:rPr>
      </w:r>
      <w:r>
        <w:rPr>
          <w:noProof/>
        </w:rPr>
        <w:fldChar w:fldCharType="separate"/>
      </w:r>
      <w:r>
        <w:rPr>
          <w:noProof/>
        </w:rPr>
        <w:t>10</w:t>
      </w:r>
      <w:r>
        <w:rPr>
          <w:noProof/>
        </w:rPr>
        <w:fldChar w:fldCharType="end"/>
      </w:r>
    </w:p>
    <w:p w14:paraId="3E7F3744" w14:textId="4F2BB7D4" w:rsidR="00842B89" w:rsidRDefault="00842B89">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Key Issue #3: Energy Consumption of RAN nodes</w:t>
      </w:r>
      <w:r>
        <w:rPr>
          <w:noProof/>
        </w:rPr>
        <w:tab/>
      </w:r>
      <w:r>
        <w:rPr>
          <w:noProof/>
        </w:rPr>
        <w:fldChar w:fldCharType="begin"/>
      </w:r>
      <w:r>
        <w:rPr>
          <w:noProof/>
        </w:rPr>
        <w:instrText xml:space="preserve"> PAGEREF _Toc112312435 \h </w:instrText>
      </w:r>
      <w:r>
        <w:rPr>
          <w:noProof/>
        </w:rPr>
      </w:r>
      <w:r>
        <w:rPr>
          <w:noProof/>
        </w:rPr>
        <w:fldChar w:fldCharType="separate"/>
      </w:r>
      <w:r>
        <w:rPr>
          <w:noProof/>
        </w:rPr>
        <w:t>10</w:t>
      </w:r>
      <w:r>
        <w:rPr>
          <w:noProof/>
        </w:rPr>
        <w:fldChar w:fldCharType="end"/>
      </w:r>
    </w:p>
    <w:p w14:paraId="3177FF19" w14:textId="10473E47" w:rsidR="00842B89" w:rsidRDefault="00842B89">
      <w:pPr>
        <w:pStyle w:val="TOC3"/>
        <w:rPr>
          <w:rFonts w:asciiTheme="minorHAnsi" w:eastAsiaTheme="minorEastAsia" w:hAnsiTheme="minorHAnsi" w:cstheme="minorBidi"/>
          <w:noProof/>
          <w:sz w:val="22"/>
          <w:szCs w:val="22"/>
          <w:lang w:val="en-US"/>
        </w:rPr>
      </w:pPr>
      <w:r>
        <w:rPr>
          <w:noProof/>
          <w:lang w:eastAsia="ko-KR"/>
        </w:rPr>
        <w:t>4.3.1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_Toc112312436 \h </w:instrText>
      </w:r>
      <w:r>
        <w:rPr>
          <w:noProof/>
        </w:rPr>
      </w:r>
      <w:r>
        <w:rPr>
          <w:noProof/>
        </w:rPr>
        <w:fldChar w:fldCharType="separate"/>
      </w:r>
      <w:r>
        <w:rPr>
          <w:noProof/>
        </w:rPr>
        <w:t>10</w:t>
      </w:r>
      <w:r>
        <w:rPr>
          <w:noProof/>
        </w:rPr>
        <w:fldChar w:fldCharType="end"/>
      </w:r>
    </w:p>
    <w:p w14:paraId="6382424A" w14:textId="0F5D4F30" w:rsidR="00842B89" w:rsidRDefault="00842B89">
      <w:pPr>
        <w:pStyle w:val="TOC3"/>
        <w:rPr>
          <w:rFonts w:asciiTheme="minorHAnsi" w:eastAsiaTheme="minorEastAsia" w:hAnsiTheme="minorHAnsi" w:cstheme="minorBidi"/>
          <w:noProof/>
          <w:sz w:val="22"/>
          <w:szCs w:val="22"/>
          <w:lang w:val="en-US"/>
        </w:rPr>
      </w:pPr>
      <w:r>
        <w:rPr>
          <w:noProof/>
          <w:lang w:eastAsia="ko-KR"/>
        </w:rPr>
        <w:t>4.3.2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_Toc112312437 \h </w:instrText>
      </w:r>
      <w:r>
        <w:rPr>
          <w:noProof/>
        </w:rPr>
      </w:r>
      <w:r>
        <w:rPr>
          <w:noProof/>
        </w:rPr>
        <w:fldChar w:fldCharType="separate"/>
      </w:r>
      <w:r>
        <w:rPr>
          <w:noProof/>
        </w:rPr>
        <w:t>10</w:t>
      </w:r>
      <w:r>
        <w:rPr>
          <w:noProof/>
        </w:rPr>
        <w:fldChar w:fldCharType="end"/>
      </w:r>
    </w:p>
    <w:p w14:paraId="1735F36B" w14:textId="36F27745" w:rsidR="00842B89" w:rsidRDefault="00842B89">
      <w:pPr>
        <w:pStyle w:val="TOC4"/>
        <w:rPr>
          <w:rFonts w:asciiTheme="minorHAnsi" w:eastAsiaTheme="minorEastAsia" w:hAnsiTheme="minorHAnsi" w:cstheme="minorBidi"/>
          <w:noProof/>
          <w:sz w:val="22"/>
          <w:szCs w:val="22"/>
          <w:lang w:val="en-US"/>
        </w:rPr>
      </w:pPr>
      <w:r w:rsidRPr="00FE239D">
        <w:rPr>
          <w:noProof/>
          <w:lang w:val="en-US"/>
        </w:rPr>
        <w:t>4.3.2.1</w:t>
      </w:r>
      <w:r>
        <w:rPr>
          <w:rFonts w:asciiTheme="minorHAnsi" w:eastAsiaTheme="minorEastAsia" w:hAnsiTheme="minorHAnsi" w:cstheme="minorBidi"/>
          <w:noProof/>
          <w:sz w:val="22"/>
          <w:szCs w:val="22"/>
          <w:lang w:val="en-US"/>
        </w:rPr>
        <w:tab/>
      </w:r>
      <w:r w:rsidRPr="00FE239D">
        <w:rPr>
          <w:noProof/>
          <w:lang w:val="en-US"/>
        </w:rPr>
        <w:t>Potential solution #1: Consider that ‘one logical node = one Network Function’</w:t>
      </w:r>
      <w:r>
        <w:rPr>
          <w:noProof/>
        </w:rPr>
        <w:tab/>
      </w:r>
      <w:r>
        <w:rPr>
          <w:noProof/>
        </w:rPr>
        <w:fldChar w:fldCharType="begin"/>
      </w:r>
      <w:r>
        <w:rPr>
          <w:noProof/>
        </w:rPr>
        <w:instrText xml:space="preserve"> PAGEREF _Toc112312438 \h </w:instrText>
      </w:r>
      <w:r>
        <w:rPr>
          <w:noProof/>
        </w:rPr>
      </w:r>
      <w:r>
        <w:rPr>
          <w:noProof/>
        </w:rPr>
        <w:fldChar w:fldCharType="separate"/>
      </w:r>
      <w:r>
        <w:rPr>
          <w:noProof/>
        </w:rPr>
        <w:t>10</w:t>
      </w:r>
      <w:r>
        <w:rPr>
          <w:noProof/>
        </w:rPr>
        <w:fldChar w:fldCharType="end"/>
      </w:r>
    </w:p>
    <w:p w14:paraId="0BC7FDE1" w14:textId="34A98143" w:rsidR="00842B89" w:rsidRDefault="00842B89">
      <w:pPr>
        <w:pStyle w:val="TOC5"/>
        <w:rPr>
          <w:rFonts w:asciiTheme="minorHAnsi" w:eastAsiaTheme="minorEastAsia" w:hAnsiTheme="minorHAnsi" w:cstheme="minorBidi"/>
          <w:noProof/>
          <w:sz w:val="22"/>
          <w:szCs w:val="22"/>
          <w:lang w:val="en-US"/>
        </w:rPr>
      </w:pPr>
      <w:r>
        <w:rPr>
          <w:noProof/>
          <w:lang w:eastAsia="ko-KR"/>
        </w:rPr>
        <w:t>4.3.2.1.1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_Toc112312439 \h </w:instrText>
      </w:r>
      <w:r>
        <w:rPr>
          <w:noProof/>
        </w:rPr>
      </w:r>
      <w:r>
        <w:rPr>
          <w:noProof/>
        </w:rPr>
        <w:fldChar w:fldCharType="separate"/>
      </w:r>
      <w:r>
        <w:rPr>
          <w:noProof/>
        </w:rPr>
        <w:t>10</w:t>
      </w:r>
      <w:r>
        <w:rPr>
          <w:noProof/>
        </w:rPr>
        <w:fldChar w:fldCharType="end"/>
      </w:r>
    </w:p>
    <w:p w14:paraId="12636873" w14:textId="18769B1C" w:rsidR="00842B89" w:rsidRDefault="00842B89">
      <w:pPr>
        <w:pStyle w:val="TOC5"/>
        <w:rPr>
          <w:rFonts w:asciiTheme="minorHAnsi" w:eastAsiaTheme="minorEastAsia" w:hAnsiTheme="minorHAnsi" w:cstheme="minorBidi"/>
          <w:noProof/>
          <w:sz w:val="22"/>
          <w:szCs w:val="22"/>
          <w:lang w:val="en-US"/>
        </w:rPr>
      </w:pPr>
      <w:r>
        <w:rPr>
          <w:noProof/>
          <w:lang w:eastAsia="ko-KR"/>
        </w:rPr>
        <w:t>4.3.2.1.2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_Toc112312440 \h </w:instrText>
      </w:r>
      <w:r>
        <w:rPr>
          <w:noProof/>
        </w:rPr>
      </w:r>
      <w:r>
        <w:rPr>
          <w:noProof/>
        </w:rPr>
        <w:fldChar w:fldCharType="separate"/>
      </w:r>
      <w:r>
        <w:rPr>
          <w:noProof/>
        </w:rPr>
        <w:t>10</w:t>
      </w:r>
      <w:r>
        <w:rPr>
          <w:noProof/>
        </w:rPr>
        <w:fldChar w:fldCharType="end"/>
      </w:r>
    </w:p>
    <w:p w14:paraId="0AAAB0BD" w14:textId="45AFC3CB" w:rsidR="00842B89" w:rsidRDefault="00842B89">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Key Issue #4: EE KPI for V2X network slice</w:t>
      </w:r>
      <w:r>
        <w:rPr>
          <w:noProof/>
        </w:rPr>
        <w:tab/>
      </w:r>
      <w:r>
        <w:rPr>
          <w:noProof/>
        </w:rPr>
        <w:fldChar w:fldCharType="begin"/>
      </w:r>
      <w:r>
        <w:rPr>
          <w:noProof/>
        </w:rPr>
        <w:instrText xml:space="preserve"> PAGEREF _Toc112312441 \h </w:instrText>
      </w:r>
      <w:r>
        <w:rPr>
          <w:noProof/>
        </w:rPr>
      </w:r>
      <w:r>
        <w:rPr>
          <w:noProof/>
        </w:rPr>
        <w:fldChar w:fldCharType="separate"/>
      </w:r>
      <w:r>
        <w:rPr>
          <w:noProof/>
        </w:rPr>
        <w:t>10</w:t>
      </w:r>
      <w:r>
        <w:rPr>
          <w:noProof/>
        </w:rPr>
        <w:fldChar w:fldCharType="end"/>
      </w:r>
    </w:p>
    <w:p w14:paraId="514AF589" w14:textId="3A52747F" w:rsidR="00842B89" w:rsidRDefault="00842B89">
      <w:pPr>
        <w:pStyle w:val="TOC3"/>
        <w:rPr>
          <w:rFonts w:asciiTheme="minorHAnsi" w:eastAsiaTheme="minorEastAsia" w:hAnsiTheme="minorHAnsi" w:cstheme="minorBidi"/>
          <w:noProof/>
          <w:sz w:val="22"/>
          <w:szCs w:val="22"/>
          <w:lang w:val="en-US"/>
        </w:rPr>
      </w:pPr>
      <w:r>
        <w:rPr>
          <w:noProof/>
          <w:lang w:eastAsia="ko-KR"/>
        </w:rPr>
        <w:t>4.4.1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_Toc112312442 \h </w:instrText>
      </w:r>
      <w:r>
        <w:rPr>
          <w:noProof/>
        </w:rPr>
      </w:r>
      <w:r>
        <w:rPr>
          <w:noProof/>
        </w:rPr>
        <w:fldChar w:fldCharType="separate"/>
      </w:r>
      <w:r>
        <w:rPr>
          <w:noProof/>
        </w:rPr>
        <w:t>10</w:t>
      </w:r>
      <w:r>
        <w:rPr>
          <w:noProof/>
        </w:rPr>
        <w:fldChar w:fldCharType="end"/>
      </w:r>
    </w:p>
    <w:p w14:paraId="43BA6F6C" w14:textId="16B27EC1" w:rsidR="00842B89" w:rsidRDefault="00842B89">
      <w:pPr>
        <w:pStyle w:val="TOC3"/>
        <w:rPr>
          <w:rFonts w:asciiTheme="minorHAnsi" w:eastAsiaTheme="minorEastAsia" w:hAnsiTheme="minorHAnsi" w:cstheme="minorBidi"/>
          <w:noProof/>
          <w:sz w:val="22"/>
          <w:szCs w:val="22"/>
          <w:lang w:val="en-US"/>
        </w:rPr>
      </w:pPr>
      <w:r>
        <w:rPr>
          <w:noProof/>
          <w:lang w:eastAsia="ko-KR"/>
        </w:rPr>
        <w:t>4.4.2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_Toc112312443 \h </w:instrText>
      </w:r>
      <w:r>
        <w:rPr>
          <w:noProof/>
        </w:rPr>
      </w:r>
      <w:r>
        <w:rPr>
          <w:noProof/>
        </w:rPr>
        <w:fldChar w:fldCharType="separate"/>
      </w:r>
      <w:r>
        <w:rPr>
          <w:noProof/>
        </w:rPr>
        <w:t>11</w:t>
      </w:r>
      <w:r>
        <w:rPr>
          <w:noProof/>
        </w:rPr>
        <w:fldChar w:fldCharType="end"/>
      </w:r>
    </w:p>
    <w:p w14:paraId="6251563A" w14:textId="5624A75B" w:rsidR="00842B89" w:rsidRDefault="00842B89">
      <w:pPr>
        <w:pStyle w:val="TOC4"/>
        <w:rPr>
          <w:rFonts w:asciiTheme="minorHAnsi" w:eastAsiaTheme="minorEastAsia" w:hAnsiTheme="minorHAnsi" w:cstheme="minorBidi"/>
          <w:noProof/>
          <w:sz w:val="22"/>
          <w:szCs w:val="22"/>
          <w:lang w:val="en-US"/>
        </w:rPr>
      </w:pPr>
      <w:r w:rsidRPr="00FE239D">
        <w:rPr>
          <w:noProof/>
          <w:lang w:val="en-US"/>
        </w:rPr>
        <w:t>4.4.2.i</w:t>
      </w:r>
      <w:r>
        <w:rPr>
          <w:rFonts w:asciiTheme="minorHAnsi" w:eastAsiaTheme="minorEastAsia" w:hAnsiTheme="minorHAnsi" w:cstheme="minorBidi"/>
          <w:noProof/>
          <w:sz w:val="22"/>
          <w:szCs w:val="22"/>
          <w:lang w:val="en-US"/>
        </w:rPr>
        <w:tab/>
      </w:r>
      <w:r w:rsidRPr="00FE239D">
        <w:rPr>
          <w:noProof/>
          <w:lang w:val="en-US"/>
        </w:rPr>
        <w:t>Potential solution #&lt;i&gt;: &lt;Potential Solution i Title&gt;</w:t>
      </w:r>
      <w:r>
        <w:rPr>
          <w:noProof/>
        </w:rPr>
        <w:tab/>
      </w:r>
      <w:r>
        <w:rPr>
          <w:noProof/>
        </w:rPr>
        <w:fldChar w:fldCharType="begin"/>
      </w:r>
      <w:r>
        <w:rPr>
          <w:noProof/>
        </w:rPr>
        <w:instrText xml:space="preserve"> PAGEREF _Toc112312444 \h </w:instrText>
      </w:r>
      <w:r>
        <w:rPr>
          <w:noProof/>
        </w:rPr>
      </w:r>
      <w:r>
        <w:rPr>
          <w:noProof/>
        </w:rPr>
        <w:fldChar w:fldCharType="separate"/>
      </w:r>
      <w:r>
        <w:rPr>
          <w:noProof/>
        </w:rPr>
        <w:t>11</w:t>
      </w:r>
      <w:r>
        <w:rPr>
          <w:noProof/>
        </w:rPr>
        <w:fldChar w:fldCharType="end"/>
      </w:r>
    </w:p>
    <w:p w14:paraId="6565E0A9" w14:textId="771EDD04" w:rsidR="00842B89" w:rsidRDefault="00842B89">
      <w:pPr>
        <w:pStyle w:val="TOC5"/>
        <w:rPr>
          <w:rFonts w:asciiTheme="minorHAnsi" w:eastAsiaTheme="minorEastAsia" w:hAnsiTheme="minorHAnsi" w:cstheme="minorBidi"/>
          <w:noProof/>
          <w:sz w:val="22"/>
          <w:szCs w:val="22"/>
          <w:lang w:val="en-US"/>
        </w:rPr>
      </w:pPr>
      <w:r>
        <w:rPr>
          <w:noProof/>
          <w:lang w:eastAsia="ko-KR"/>
        </w:rPr>
        <w:t>4.4.2.i.1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_Toc112312445 \h </w:instrText>
      </w:r>
      <w:r>
        <w:rPr>
          <w:noProof/>
        </w:rPr>
      </w:r>
      <w:r>
        <w:rPr>
          <w:noProof/>
        </w:rPr>
        <w:fldChar w:fldCharType="separate"/>
      </w:r>
      <w:r>
        <w:rPr>
          <w:noProof/>
        </w:rPr>
        <w:t>11</w:t>
      </w:r>
      <w:r>
        <w:rPr>
          <w:noProof/>
        </w:rPr>
        <w:fldChar w:fldCharType="end"/>
      </w:r>
    </w:p>
    <w:p w14:paraId="10689B53" w14:textId="2F3B1EA0" w:rsidR="00842B89" w:rsidRDefault="00842B89">
      <w:pPr>
        <w:pStyle w:val="TOC5"/>
        <w:rPr>
          <w:rFonts w:asciiTheme="minorHAnsi" w:eastAsiaTheme="minorEastAsia" w:hAnsiTheme="minorHAnsi" w:cstheme="minorBidi"/>
          <w:noProof/>
          <w:sz w:val="22"/>
          <w:szCs w:val="22"/>
          <w:lang w:val="en-US"/>
        </w:rPr>
      </w:pPr>
      <w:r>
        <w:rPr>
          <w:noProof/>
          <w:lang w:eastAsia="ko-KR"/>
        </w:rPr>
        <w:t>4.4.2.i.2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_Toc112312446 \h </w:instrText>
      </w:r>
      <w:r>
        <w:rPr>
          <w:noProof/>
        </w:rPr>
      </w:r>
      <w:r>
        <w:rPr>
          <w:noProof/>
        </w:rPr>
        <w:fldChar w:fldCharType="separate"/>
      </w:r>
      <w:r>
        <w:rPr>
          <w:noProof/>
        </w:rPr>
        <w:t>11</w:t>
      </w:r>
      <w:r>
        <w:rPr>
          <w:noProof/>
        </w:rPr>
        <w:fldChar w:fldCharType="end"/>
      </w:r>
    </w:p>
    <w:p w14:paraId="181B7029" w14:textId="269F6068" w:rsidR="00842B89" w:rsidRDefault="00842B89">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Key Issue #5: Customer accepts QoS degradation to save energy</w:t>
      </w:r>
      <w:r>
        <w:rPr>
          <w:noProof/>
        </w:rPr>
        <w:tab/>
      </w:r>
      <w:r>
        <w:rPr>
          <w:noProof/>
        </w:rPr>
        <w:fldChar w:fldCharType="begin"/>
      </w:r>
      <w:r>
        <w:rPr>
          <w:noProof/>
        </w:rPr>
        <w:instrText xml:space="preserve"> PAGEREF _Toc112312447 \h </w:instrText>
      </w:r>
      <w:r>
        <w:rPr>
          <w:noProof/>
        </w:rPr>
      </w:r>
      <w:r>
        <w:rPr>
          <w:noProof/>
        </w:rPr>
        <w:fldChar w:fldCharType="separate"/>
      </w:r>
      <w:r>
        <w:rPr>
          <w:noProof/>
        </w:rPr>
        <w:t>11</w:t>
      </w:r>
      <w:r>
        <w:rPr>
          <w:noProof/>
        </w:rPr>
        <w:fldChar w:fldCharType="end"/>
      </w:r>
    </w:p>
    <w:p w14:paraId="6FAA806D" w14:textId="52B3FAB6" w:rsidR="00842B89" w:rsidRDefault="00842B89">
      <w:pPr>
        <w:pStyle w:val="TOC3"/>
        <w:rPr>
          <w:rFonts w:asciiTheme="minorHAnsi" w:eastAsiaTheme="minorEastAsia" w:hAnsiTheme="minorHAnsi" w:cstheme="minorBidi"/>
          <w:noProof/>
          <w:sz w:val="22"/>
          <w:szCs w:val="22"/>
          <w:lang w:val="en-US"/>
        </w:rPr>
      </w:pPr>
      <w:r>
        <w:rPr>
          <w:noProof/>
          <w:lang w:eastAsia="ko-KR"/>
        </w:rPr>
        <w:t>4.5.1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_Toc112312448 \h </w:instrText>
      </w:r>
      <w:r>
        <w:rPr>
          <w:noProof/>
        </w:rPr>
      </w:r>
      <w:r>
        <w:rPr>
          <w:noProof/>
        </w:rPr>
        <w:fldChar w:fldCharType="separate"/>
      </w:r>
      <w:r>
        <w:rPr>
          <w:noProof/>
        </w:rPr>
        <w:t>11</w:t>
      </w:r>
      <w:r>
        <w:rPr>
          <w:noProof/>
        </w:rPr>
        <w:fldChar w:fldCharType="end"/>
      </w:r>
    </w:p>
    <w:p w14:paraId="7B0DC3E4" w14:textId="1FB9B532" w:rsidR="00842B89" w:rsidRDefault="00842B89">
      <w:pPr>
        <w:pStyle w:val="TOC3"/>
        <w:rPr>
          <w:rFonts w:asciiTheme="minorHAnsi" w:eastAsiaTheme="minorEastAsia" w:hAnsiTheme="minorHAnsi" w:cstheme="minorBidi"/>
          <w:noProof/>
          <w:sz w:val="22"/>
          <w:szCs w:val="22"/>
          <w:lang w:val="en-US"/>
        </w:rPr>
      </w:pPr>
      <w:r>
        <w:rPr>
          <w:noProof/>
          <w:lang w:eastAsia="ko-KR"/>
        </w:rPr>
        <w:t>4.5.2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_Toc112312449 \h </w:instrText>
      </w:r>
      <w:r>
        <w:rPr>
          <w:noProof/>
        </w:rPr>
      </w:r>
      <w:r>
        <w:rPr>
          <w:noProof/>
        </w:rPr>
        <w:fldChar w:fldCharType="separate"/>
      </w:r>
      <w:r>
        <w:rPr>
          <w:noProof/>
        </w:rPr>
        <w:t>12</w:t>
      </w:r>
      <w:r>
        <w:rPr>
          <w:noProof/>
        </w:rPr>
        <w:fldChar w:fldCharType="end"/>
      </w:r>
    </w:p>
    <w:p w14:paraId="5A20EA0D" w14:textId="0DFA8C5D" w:rsidR="00842B89" w:rsidRDefault="00842B89">
      <w:pPr>
        <w:pStyle w:val="TOC4"/>
        <w:rPr>
          <w:rFonts w:asciiTheme="minorHAnsi" w:eastAsiaTheme="minorEastAsia" w:hAnsiTheme="minorHAnsi" w:cstheme="minorBidi"/>
          <w:noProof/>
          <w:sz w:val="22"/>
          <w:szCs w:val="22"/>
          <w:lang w:val="en-US"/>
        </w:rPr>
      </w:pPr>
      <w:r w:rsidRPr="00FE239D">
        <w:rPr>
          <w:noProof/>
          <w:lang w:val="en-US"/>
        </w:rPr>
        <w:t>4.5.2.i</w:t>
      </w:r>
      <w:r>
        <w:rPr>
          <w:rFonts w:asciiTheme="minorHAnsi" w:eastAsiaTheme="minorEastAsia" w:hAnsiTheme="minorHAnsi" w:cstheme="minorBidi"/>
          <w:noProof/>
          <w:sz w:val="22"/>
          <w:szCs w:val="22"/>
          <w:lang w:val="en-US"/>
        </w:rPr>
        <w:tab/>
      </w:r>
      <w:r w:rsidRPr="00FE239D">
        <w:rPr>
          <w:noProof/>
          <w:lang w:val="en-US"/>
        </w:rPr>
        <w:t>Potential solution #&lt;i&gt;: &lt;Potential Solution i Title&gt;</w:t>
      </w:r>
      <w:r>
        <w:rPr>
          <w:noProof/>
        </w:rPr>
        <w:tab/>
      </w:r>
      <w:r>
        <w:rPr>
          <w:noProof/>
        </w:rPr>
        <w:fldChar w:fldCharType="begin"/>
      </w:r>
      <w:r>
        <w:rPr>
          <w:noProof/>
        </w:rPr>
        <w:instrText xml:space="preserve"> PAGEREF _Toc112312450 \h </w:instrText>
      </w:r>
      <w:r>
        <w:rPr>
          <w:noProof/>
        </w:rPr>
      </w:r>
      <w:r>
        <w:rPr>
          <w:noProof/>
        </w:rPr>
        <w:fldChar w:fldCharType="separate"/>
      </w:r>
      <w:r>
        <w:rPr>
          <w:noProof/>
        </w:rPr>
        <w:t>12</w:t>
      </w:r>
      <w:r>
        <w:rPr>
          <w:noProof/>
        </w:rPr>
        <w:fldChar w:fldCharType="end"/>
      </w:r>
    </w:p>
    <w:p w14:paraId="3BBFE80A" w14:textId="146F47EB" w:rsidR="00842B89" w:rsidRDefault="00842B89">
      <w:pPr>
        <w:pStyle w:val="TOC5"/>
        <w:rPr>
          <w:rFonts w:asciiTheme="minorHAnsi" w:eastAsiaTheme="minorEastAsia" w:hAnsiTheme="minorHAnsi" w:cstheme="minorBidi"/>
          <w:noProof/>
          <w:sz w:val="22"/>
          <w:szCs w:val="22"/>
          <w:lang w:val="en-US"/>
        </w:rPr>
      </w:pPr>
      <w:r>
        <w:rPr>
          <w:noProof/>
          <w:lang w:eastAsia="ko-KR"/>
        </w:rPr>
        <w:t>4.5.2.i.1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_Toc112312451 \h </w:instrText>
      </w:r>
      <w:r>
        <w:rPr>
          <w:noProof/>
        </w:rPr>
      </w:r>
      <w:r>
        <w:rPr>
          <w:noProof/>
        </w:rPr>
        <w:fldChar w:fldCharType="separate"/>
      </w:r>
      <w:r>
        <w:rPr>
          <w:noProof/>
        </w:rPr>
        <w:t>12</w:t>
      </w:r>
      <w:r>
        <w:rPr>
          <w:noProof/>
        </w:rPr>
        <w:fldChar w:fldCharType="end"/>
      </w:r>
    </w:p>
    <w:p w14:paraId="4C359003" w14:textId="0912EE69" w:rsidR="00842B89" w:rsidRDefault="00842B89">
      <w:pPr>
        <w:pStyle w:val="TOC5"/>
        <w:rPr>
          <w:rFonts w:asciiTheme="minorHAnsi" w:eastAsiaTheme="minorEastAsia" w:hAnsiTheme="minorHAnsi" w:cstheme="minorBidi"/>
          <w:noProof/>
          <w:sz w:val="22"/>
          <w:szCs w:val="22"/>
          <w:lang w:val="en-US"/>
        </w:rPr>
      </w:pPr>
      <w:r>
        <w:rPr>
          <w:noProof/>
          <w:lang w:eastAsia="ko-KR"/>
        </w:rPr>
        <w:t>4.5.2.i.2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_Toc112312452 \h </w:instrText>
      </w:r>
      <w:r>
        <w:rPr>
          <w:noProof/>
        </w:rPr>
      </w:r>
      <w:r>
        <w:rPr>
          <w:noProof/>
        </w:rPr>
        <w:fldChar w:fldCharType="separate"/>
      </w:r>
      <w:r>
        <w:rPr>
          <w:noProof/>
        </w:rPr>
        <w:t>12</w:t>
      </w:r>
      <w:r>
        <w:rPr>
          <w:noProof/>
        </w:rPr>
        <w:fldChar w:fldCharType="end"/>
      </w:r>
    </w:p>
    <w:p w14:paraId="3DE2AEC3" w14:textId="0BD9BE60" w:rsidR="00842B89" w:rsidRDefault="00842B89">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Key Issue #6: Energy Efficiency KPI of URLLC Network Slice based on its Reliability</w:t>
      </w:r>
      <w:r>
        <w:rPr>
          <w:noProof/>
        </w:rPr>
        <w:tab/>
      </w:r>
      <w:r>
        <w:rPr>
          <w:noProof/>
        </w:rPr>
        <w:fldChar w:fldCharType="begin"/>
      </w:r>
      <w:r>
        <w:rPr>
          <w:noProof/>
        </w:rPr>
        <w:instrText xml:space="preserve"> PAGEREF _Toc112312453 \h </w:instrText>
      </w:r>
      <w:r>
        <w:rPr>
          <w:noProof/>
        </w:rPr>
      </w:r>
      <w:r>
        <w:rPr>
          <w:noProof/>
        </w:rPr>
        <w:fldChar w:fldCharType="separate"/>
      </w:r>
      <w:r>
        <w:rPr>
          <w:noProof/>
        </w:rPr>
        <w:t>12</w:t>
      </w:r>
      <w:r>
        <w:rPr>
          <w:noProof/>
        </w:rPr>
        <w:fldChar w:fldCharType="end"/>
      </w:r>
    </w:p>
    <w:p w14:paraId="3C57495B" w14:textId="4D8DBBC4" w:rsidR="00842B89" w:rsidRDefault="00842B89">
      <w:pPr>
        <w:pStyle w:val="TOC3"/>
        <w:rPr>
          <w:rFonts w:asciiTheme="minorHAnsi" w:eastAsiaTheme="minorEastAsia" w:hAnsiTheme="minorHAnsi" w:cstheme="minorBidi"/>
          <w:noProof/>
          <w:sz w:val="22"/>
          <w:szCs w:val="22"/>
          <w:lang w:val="en-US"/>
        </w:rPr>
      </w:pPr>
      <w:r>
        <w:rPr>
          <w:noProof/>
          <w:lang w:eastAsia="ko-KR"/>
        </w:rPr>
        <w:t>4.6.1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_Toc112312454 \h </w:instrText>
      </w:r>
      <w:r>
        <w:rPr>
          <w:noProof/>
        </w:rPr>
      </w:r>
      <w:r>
        <w:rPr>
          <w:noProof/>
        </w:rPr>
        <w:fldChar w:fldCharType="separate"/>
      </w:r>
      <w:r>
        <w:rPr>
          <w:noProof/>
        </w:rPr>
        <w:t>12</w:t>
      </w:r>
      <w:r>
        <w:rPr>
          <w:noProof/>
        </w:rPr>
        <w:fldChar w:fldCharType="end"/>
      </w:r>
    </w:p>
    <w:p w14:paraId="7BA5EBB7" w14:textId="5BC2F2A2" w:rsidR="00842B89" w:rsidRDefault="00842B89">
      <w:pPr>
        <w:pStyle w:val="TOC4"/>
        <w:rPr>
          <w:rFonts w:asciiTheme="minorHAnsi" w:eastAsiaTheme="minorEastAsia" w:hAnsiTheme="minorHAnsi" w:cstheme="minorBidi"/>
          <w:noProof/>
          <w:sz w:val="22"/>
          <w:szCs w:val="22"/>
          <w:lang w:val="en-US"/>
        </w:rPr>
      </w:pPr>
      <w:r>
        <w:rPr>
          <w:noProof/>
          <w:lang w:eastAsia="ko-KR"/>
        </w:rPr>
        <w:t>4.6.1.1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_Toc112312455 \h </w:instrText>
      </w:r>
      <w:r>
        <w:rPr>
          <w:noProof/>
        </w:rPr>
      </w:r>
      <w:r>
        <w:rPr>
          <w:noProof/>
        </w:rPr>
        <w:fldChar w:fldCharType="separate"/>
      </w:r>
      <w:r>
        <w:rPr>
          <w:noProof/>
        </w:rPr>
        <w:t>12</w:t>
      </w:r>
      <w:r>
        <w:rPr>
          <w:noProof/>
        </w:rPr>
        <w:fldChar w:fldCharType="end"/>
      </w:r>
    </w:p>
    <w:p w14:paraId="2750CC82" w14:textId="2139786E" w:rsidR="00842B89" w:rsidRDefault="00842B89">
      <w:pPr>
        <w:pStyle w:val="TOC4"/>
        <w:rPr>
          <w:rFonts w:asciiTheme="minorHAnsi" w:eastAsiaTheme="minorEastAsia" w:hAnsiTheme="minorHAnsi" w:cstheme="minorBidi"/>
          <w:noProof/>
          <w:sz w:val="22"/>
          <w:szCs w:val="22"/>
          <w:lang w:val="en-US"/>
        </w:rPr>
      </w:pPr>
      <w:r>
        <w:rPr>
          <w:noProof/>
          <w:lang w:eastAsia="ko-KR"/>
        </w:rPr>
        <w:t>4.6.1.2 Potential requirements</w:t>
      </w:r>
      <w:r>
        <w:rPr>
          <w:noProof/>
        </w:rPr>
        <w:tab/>
      </w:r>
      <w:r>
        <w:rPr>
          <w:noProof/>
        </w:rPr>
        <w:fldChar w:fldCharType="begin"/>
      </w:r>
      <w:r>
        <w:rPr>
          <w:noProof/>
        </w:rPr>
        <w:instrText xml:space="preserve"> PAGEREF _Toc112312456 \h </w:instrText>
      </w:r>
      <w:r>
        <w:rPr>
          <w:noProof/>
        </w:rPr>
      </w:r>
      <w:r>
        <w:rPr>
          <w:noProof/>
        </w:rPr>
        <w:fldChar w:fldCharType="separate"/>
      </w:r>
      <w:r>
        <w:rPr>
          <w:noProof/>
        </w:rPr>
        <w:t>12</w:t>
      </w:r>
      <w:r>
        <w:rPr>
          <w:noProof/>
        </w:rPr>
        <w:fldChar w:fldCharType="end"/>
      </w:r>
    </w:p>
    <w:p w14:paraId="61C268F9" w14:textId="4AE96EF6" w:rsidR="00842B89" w:rsidRDefault="00842B89">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rPr>
        <w:t>Issue #7: Roles involved in EE KPI building</w:t>
      </w:r>
      <w:r>
        <w:rPr>
          <w:noProof/>
        </w:rPr>
        <w:tab/>
      </w:r>
      <w:r>
        <w:rPr>
          <w:noProof/>
        </w:rPr>
        <w:fldChar w:fldCharType="begin"/>
      </w:r>
      <w:r>
        <w:rPr>
          <w:noProof/>
        </w:rPr>
        <w:instrText xml:space="preserve"> PAGEREF _Toc112312457 \h </w:instrText>
      </w:r>
      <w:r>
        <w:rPr>
          <w:noProof/>
        </w:rPr>
      </w:r>
      <w:r>
        <w:rPr>
          <w:noProof/>
        </w:rPr>
        <w:fldChar w:fldCharType="separate"/>
      </w:r>
      <w:r>
        <w:rPr>
          <w:noProof/>
        </w:rPr>
        <w:t>13</w:t>
      </w:r>
      <w:r>
        <w:rPr>
          <w:noProof/>
        </w:rPr>
        <w:fldChar w:fldCharType="end"/>
      </w:r>
    </w:p>
    <w:p w14:paraId="7A41F8D0" w14:textId="5B363A74" w:rsidR="00842B89" w:rsidRDefault="00842B89">
      <w:pPr>
        <w:pStyle w:val="TOC3"/>
        <w:rPr>
          <w:rFonts w:asciiTheme="minorHAnsi" w:eastAsiaTheme="minorEastAsia" w:hAnsiTheme="minorHAnsi" w:cstheme="minorBidi"/>
          <w:noProof/>
          <w:sz w:val="22"/>
          <w:szCs w:val="22"/>
          <w:lang w:val="en-US"/>
        </w:rPr>
      </w:pPr>
      <w:r>
        <w:rPr>
          <w:noProof/>
          <w:lang w:eastAsia="ko-KR"/>
        </w:rPr>
        <w:t>4.7.1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_Toc112312458 \h </w:instrText>
      </w:r>
      <w:r>
        <w:rPr>
          <w:noProof/>
        </w:rPr>
      </w:r>
      <w:r>
        <w:rPr>
          <w:noProof/>
        </w:rPr>
        <w:fldChar w:fldCharType="separate"/>
      </w:r>
      <w:r>
        <w:rPr>
          <w:noProof/>
        </w:rPr>
        <w:t>13</w:t>
      </w:r>
      <w:r>
        <w:rPr>
          <w:noProof/>
        </w:rPr>
        <w:fldChar w:fldCharType="end"/>
      </w:r>
    </w:p>
    <w:p w14:paraId="4FF33407" w14:textId="10EE86C2" w:rsidR="00842B89" w:rsidRDefault="00842B89">
      <w:pPr>
        <w:pStyle w:val="TOC3"/>
        <w:rPr>
          <w:rFonts w:asciiTheme="minorHAnsi" w:eastAsiaTheme="minorEastAsia" w:hAnsiTheme="minorHAnsi" w:cstheme="minorBidi"/>
          <w:noProof/>
          <w:sz w:val="22"/>
          <w:szCs w:val="22"/>
          <w:lang w:val="en-US"/>
        </w:rPr>
      </w:pPr>
      <w:r>
        <w:rPr>
          <w:noProof/>
          <w:lang w:eastAsia="ko-KR"/>
        </w:rPr>
        <w:t>4.7.2</w:t>
      </w:r>
      <w:r>
        <w:rPr>
          <w:rFonts w:asciiTheme="minorHAnsi" w:eastAsiaTheme="minorEastAsia" w:hAnsiTheme="minorHAnsi" w:cstheme="minorBidi"/>
          <w:noProof/>
          <w:sz w:val="22"/>
          <w:szCs w:val="22"/>
          <w:lang w:val="en-US"/>
        </w:rPr>
        <w:tab/>
      </w:r>
      <w:r>
        <w:rPr>
          <w:noProof/>
          <w:lang w:eastAsia="ko-KR"/>
        </w:rPr>
        <w:t>Potential use cases</w:t>
      </w:r>
      <w:r>
        <w:rPr>
          <w:noProof/>
        </w:rPr>
        <w:tab/>
      </w:r>
      <w:r>
        <w:rPr>
          <w:noProof/>
        </w:rPr>
        <w:fldChar w:fldCharType="begin"/>
      </w:r>
      <w:r>
        <w:rPr>
          <w:noProof/>
        </w:rPr>
        <w:instrText xml:space="preserve"> PAGEREF _Toc112312459 \h </w:instrText>
      </w:r>
      <w:r>
        <w:rPr>
          <w:noProof/>
        </w:rPr>
      </w:r>
      <w:r>
        <w:rPr>
          <w:noProof/>
        </w:rPr>
        <w:fldChar w:fldCharType="separate"/>
      </w:r>
      <w:r>
        <w:rPr>
          <w:noProof/>
        </w:rPr>
        <w:t>13</w:t>
      </w:r>
      <w:r>
        <w:rPr>
          <w:noProof/>
        </w:rPr>
        <w:fldChar w:fldCharType="end"/>
      </w:r>
    </w:p>
    <w:p w14:paraId="401FE31C" w14:textId="48134265" w:rsidR="00842B89" w:rsidRDefault="00842B89">
      <w:pPr>
        <w:pStyle w:val="TOC4"/>
        <w:rPr>
          <w:rFonts w:asciiTheme="minorHAnsi" w:eastAsiaTheme="minorEastAsia" w:hAnsiTheme="minorHAnsi" w:cstheme="minorBidi"/>
          <w:noProof/>
          <w:sz w:val="22"/>
          <w:szCs w:val="22"/>
          <w:lang w:val="en-US"/>
        </w:rPr>
      </w:pPr>
      <w:r w:rsidRPr="00FE239D">
        <w:rPr>
          <w:noProof/>
          <w:lang w:val="en-US"/>
        </w:rPr>
        <w:t>4.7.2.1</w:t>
      </w:r>
      <w:r>
        <w:rPr>
          <w:rFonts w:asciiTheme="minorHAnsi" w:eastAsiaTheme="minorEastAsia" w:hAnsiTheme="minorHAnsi" w:cstheme="minorBidi"/>
          <w:noProof/>
          <w:sz w:val="22"/>
          <w:szCs w:val="22"/>
          <w:lang w:val="en-US"/>
        </w:rPr>
        <w:tab/>
      </w:r>
      <w:r w:rsidRPr="00FE239D">
        <w:rPr>
          <w:noProof/>
          <w:lang w:val="en-US"/>
        </w:rPr>
        <w:t>Potential use case #1: ‘NOP only, MEs are all PNFs’</w:t>
      </w:r>
      <w:r>
        <w:rPr>
          <w:noProof/>
        </w:rPr>
        <w:tab/>
      </w:r>
      <w:r>
        <w:rPr>
          <w:noProof/>
        </w:rPr>
        <w:fldChar w:fldCharType="begin"/>
      </w:r>
      <w:r>
        <w:rPr>
          <w:noProof/>
        </w:rPr>
        <w:instrText xml:space="preserve"> PAGEREF _Toc112312460 \h </w:instrText>
      </w:r>
      <w:r>
        <w:rPr>
          <w:noProof/>
        </w:rPr>
      </w:r>
      <w:r>
        <w:rPr>
          <w:noProof/>
        </w:rPr>
        <w:fldChar w:fldCharType="separate"/>
      </w:r>
      <w:r>
        <w:rPr>
          <w:noProof/>
        </w:rPr>
        <w:t>13</w:t>
      </w:r>
      <w:r>
        <w:rPr>
          <w:noProof/>
        </w:rPr>
        <w:fldChar w:fldCharType="end"/>
      </w:r>
    </w:p>
    <w:p w14:paraId="22587899" w14:textId="60BB434C" w:rsidR="00842B89" w:rsidRDefault="00842B89">
      <w:pPr>
        <w:pStyle w:val="TOC5"/>
        <w:rPr>
          <w:rFonts w:asciiTheme="minorHAnsi" w:eastAsiaTheme="minorEastAsia" w:hAnsiTheme="minorHAnsi" w:cstheme="minorBidi"/>
          <w:noProof/>
          <w:sz w:val="22"/>
          <w:szCs w:val="22"/>
          <w:lang w:val="en-US"/>
        </w:rPr>
      </w:pPr>
      <w:r>
        <w:rPr>
          <w:noProof/>
          <w:lang w:eastAsia="ko-KR"/>
        </w:rPr>
        <w:t>4.7.2.1.1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_Toc112312461 \h </w:instrText>
      </w:r>
      <w:r>
        <w:rPr>
          <w:noProof/>
        </w:rPr>
      </w:r>
      <w:r>
        <w:rPr>
          <w:noProof/>
        </w:rPr>
        <w:fldChar w:fldCharType="separate"/>
      </w:r>
      <w:r>
        <w:rPr>
          <w:noProof/>
        </w:rPr>
        <w:t>13</w:t>
      </w:r>
      <w:r>
        <w:rPr>
          <w:noProof/>
        </w:rPr>
        <w:fldChar w:fldCharType="end"/>
      </w:r>
    </w:p>
    <w:p w14:paraId="37174DBD" w14:textId="1ECD9957" w:rsidR="00842B89" w:rsidRDefault="00842B89">
      <w:pPr>
        <w:pStyle w:val="TOC5"/>
        <w:rPr>
          <w:rFonts w:asciiTheme="minorHAnsi" w:eastAsiaTheme="minorEastAsia" w:hAnsiTheme="minorHAnsi" w:cstheme="minorBidi"/>
          <w:noProof/>
          <w:sz w:val="22"/>
          <w:szCs w:val="22"/>
          <w:lang w:val="en-US"/>
        </w:rPr>
      </w:pPr>
      <w:r>
        <w:rPr>
          <w:noProof/>
          <w:lang w:eastAsia="ko-KR"/>
        </w:rPr>
        <w:t>4.7.2.1.2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_Toc112312462 \h </w:instrText>
      </w:r>
      <w:r>
        <w:rPr>
          <w:noProof/>
        </w:rPr>
      </w:r>
      <w:r>
        <w:rPr>
          <w:noProof/>
        </w:rPr>
        <w:fldChar w:fldCharType="separate"/>
      </w:r>
      <w:r>
        <w:rPr>
          <w:noProof/>
        </w:rPr>
        <w:t>13</w:t>
      </w:r>
      <w:r>
        <w:rPr>
          <w:noProof/>
        </w:rPr>
        <w:fldChar w:fldCharType="end"/>
      </w:r>
    </w:p>
    <w:p w14:paraId="140E226E" w14:textId="1297FF1D" w:rsidR="00842B89" w:rsidRDefault="00842B89">
      <w:pPr>
        <w:pStyle w:val="TOC4"/>
        <w:rPr>
          <w:rFonts w:asciiTheme="minorHAnsi" w:eastAsiaTheme="minorEastAsia" w:hAnsiTheme="minorHAnsi" w:cstheme="minorBidi"/>
          <w:noProof/>
          <w:sz w:val="22"/>
          <w:szCs w:val="22"/>
          <w:lang w:val="en-US"/>
        </w:rPr>
      </w:pPr>
      <w:r w:rsidRPr="00FE239D">
        <w:rPr>
          <w:noProof/>
          <w:lang w:val="en-US"/>
        </w:rPr>
        <w:lastRenderedPageBreak/>
        <w:t>4.7.2.2</w:t>
      </w:r>
      <w:r>
        <w:rPr>
          <w:rFonts w:asciiTheme="minorHAnsi" w:eastAsiaTheme="minorEastAsia" w:hAnsiTheme="minorHAnsi" w:cstheme="minorBidi"/>
          <w:noProof/>
          <w:sz w:val="22"/>
          <w:szCs w:val="22"/>
          <w:lang w:val="en-US"/>
        </w:rPr>
        <w:tab/>
      </w:r>
      <w:r w:rsidRPr="00FE239D">
        <w:rPr>
          <w:noProof/>
          <w:lang w:val="en-US"/>
        </w:rPr>
        <w:t>Potential use case #2: ‘NOP deploys virtualized 5GC NFs on internal virtualization infrastructure and data centre’</w:t>
      </w:r>
      <w:r>
        <w:rPr>
          <w:noProof/>
        </w:rPr>
        <w:tab/>
      </w:r>
      <w:r>
        <w:rPr>
          <w:noProof/>
        </w:rPr>
        <w:fldChar w:fldCharType="begin"/>
      </w:r>
      <w:r>
        <w:rPr>
          <w:noProof/>
        </w:rPr>
        <w:instrText xml:space="preserve"> PAGEREF _Toc112312463 \h </w:instrText>
      </w:r>
      <w:r>
        <w:rPr>
          <w:noProof/>
        </w:rPr>
      </w:r>
      <w:r>
        <w:rPr>
          <w:noProof/>
        </w:rPr>
        <w:fldChar w:fldCharType="separate"/>
      </w:r>
      <w:r>
        <w:rPr>
          <w:noProof/>
        </w:rPr>
        <w:t>14</w:t>
      </w:r>
      <w:r>
        <w:rPr>
          <w:noProof/>
        </w:rPr>
        <w:fldChar w:fldCharType="end"/>
      </w:r>
    </w:p>
    <w:p w14:paraId="7D4B9679" w14:textId="471D3202" w:rsidR="00842B89" w:rsidRDefault="00842B89">
      <w:pPr>
        <w:pStyle w:val="TOC5"/>
        <w:rPr>
          <w:rFonts w:asciiTheme="minorHAnsi" w:eastAsiaTheme="minorEastAsia" w:hAnsiTheme="minorHAnsi" w:cstheme="minorBidi"/>
          <w:noProof/>
          <w:sz w:val="22"/>
          <w:szCs w:val="22"/>
          <w:lang w:val="en-US"/>
        </w:rPr>
      </w:pPr>
      <w:r w:rsidRPr="00FE239D">
        <w:rPr>
          <w:noProof/>
          <w:lang w:val="en-US" w:eastAsia="ko-KR"/>
        </w:rPr>
        <w:t>4.7.2.2.1</w:t>
      </w:r>
      <w:r>
        <w:rPr>
          <w:rFonts w:asciiTheme="minorHAnsi" w:eastAsiaTheme="minorEastAsia" w:hAnsiTheme="minorHAnsi" w:cstheme="minorBidi"/>
          <w:noProof/>
          <w:sz w:val="22"/>
          <w:szCs w:val="22"/>
          <w:lang w:val="en-US"/>
        </w:rPr>
        <w:tab/>
      </w:r>
      <w:r w:rsidRPr="00FE239D">
        <w:rPr>
          <w:noProof/>
          <w:lang w:val="en-US" w:eastAsia="ko-KR"/>
        </w:rPr>
        <w:t>Potential sub-use case #2.1</w:t>
      </w:r>
      <w:r>
        <w:rPr>
          <w:noProof/>
        </w:rPr>
        <w:tab/>
      </w:r>
      <w:r>
        <w:rPr>
          <w:noProof/>
        </w:rPr>
        <w:fldChar w:fldCharType="begin"/>
      </w:r>
      <w:r>
        <w:rPr>
          <w:noProof/>
        </w:rPr>
        <w:instrText xml:space="preserve"> PAGEREF _Toc112312464 \h </w:instrText>
      </w:r>
      <w:r>
        <w:rPr>
          <w:noProof/>
        </w:rPr>
      </w:r>
      <w:r>
        <w:rPr>
          <w:noProof/>
        </w:rPr>
        <w:fldChar w:fldCharType="separate"/>
      </w:r>
      <w:r>
        <w:rPr>
          <w:noProof/>
        </w:rPr>
        <w:t>14</w:t>
      </w:r>
      <w:r>
        <w:rPr>
          <w:noProof/>
        </w:rPr>
        <w:fldChar w:fldCharType="end"/>
      </w:r>
    </w:p>
    <w:p w14:paraId="57D888DB" w14:textId="192BFD76" w:rsidR="00842B89" w:rsidRDefault="00842B89">
      <w:pPr>
        <w:pStyle w:val="TOC6"/>
        <w:rPr>
          <w:rFonts w:asciiTheme="minorHAnsi" w:eastAsiaTheme="minorEastAsia" w:hAnsiTheme="minorHAnsi" w:cstheme="minorBidi"/>
          <w:noProof/>
          <w:sz w:val="22"/>
          <w:szCs w:val="22"/>
          <w:lang w:val="en-US"/>
        </w:rPr>
      </w:pPr>
      <w:r w:rsidRPr="00FE239D">
        <w:rPr>
          <w:noProof/>
          <w:lang w:val="en-US" w:eastAsia="ko-KR"/>
        </w:rPr>
        <w:t>4.7.2.2.1.1</w:t>
      </w:r>
      <w:r>
        <w:rPr>
          <w:rFonts w:asciiTheme="minorHAnsi" w:eastAsiaTheme="minorEastAsia" w:hAnsiTheme="minorHAnsi" w:cstheme="minorBidi"/>
          <w:noProof/>
          <w:sz w:val="22"/>
          <w:szCs w:val="22"/>
          <w:lang w:val="en-US"/>
        </w:rPr>
        <w:tab/>
      </w:r>
      <w:r w:rsidRPr="00FE239D">
        <w:rPr>
          <w:noProof/>
          <w:lang w:val="en-US" w:eastAsia="ko-KR"/>
        </w:rPr>
        <w:t>Introduction</w:t>
      </w:r>
      <w:r>
        <w:rPr>
          <w:noProof/>
        </w:rPr>
        <w:tab/>
      </w:r>
      <w:r>
        <w:rPr>
          <w:noProof/>
        </w:rPr>
        <w:fldChar w:fldCharType="begin"/>
      </w:r>
      <w:r>
        <w:rPr>
          <w:noProof/>
        </w:rPr>
        <w:instrText xml:space="preserve"> PAGEREF _Toc112312465 \h </w:instrText>
      </w:r>
      <w:r>
        <w:rPr>
          <w:noProof/>
        </w:rPr>
      </w:r>
      <w:r>
        <w:rPr>
          <w:noProof/>
        </w:rPr>
        <w:fldChar w:fldCharType="separate"/>
      </w:r>
      <w:r>
        <w:rPr>
          <w:noProof/>
        </w:rPr>
        <w:t>14</w:t>
      </w:r>
      <w:r>
        <w:rPr>
          <w:noProof/>
        </w:rPr>
        <w:fldChar w:fldCharType="end"/>
      </w:r>
    </w:p>
    <w:p w14:paraId="29071ECA" w14:textId="44773898" w:rsidR="00842B89" w:rsidRDefault="00842B89">
      <w:pPr>
        <w:pStyle w:val="TOC6"/>
        <w:rPr>
          <w:rFonts w:asciiTheme="minorHAnsi" w:eastAsiaTheme="minorEastAsia" w:hAnsiTheme="minorHAnsi" w:cstheme="minorBidi"/>
          <w:noProof/>
          <w:sz w:val="22"/>
          <w:szCs w:val="22"/>
          <w:lang w:val="en-US"/>
        </w:rPr>
      </w:pPr>
      <w:r>
        <w:rPr>
          <w:noProof/>
          <w:lang w:eastAsia="ko-KR"/>
        </w:rPr>
        <w:t>4.7.2.2.1.2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_Toc112312466 \h </w:instrText>
      </w:r>
      <w:r>
        <w:rPr>
          <w:noProof/>
        </w:rPr>
      </w:r>
      <w:r>
        <w:rPr>
          <w:noProof/>
        </w:rPr>
        <w:fldChar w:fldCharType="separate"/>
      </w:r>
      <w:r>
        <w:rPr>
          <w:noProof/>
        </w:rPr>
        <w:t>14</w:t>
      </w:r>
      <w:r>
        <w:rPr>
          <w:noProof/>
        </w:rPr>
        <w:fldChar w:fldCharType="end"/>
      </w:r>
    </w:p>
    <w:p w14:paraId="1134EE12" w14:textId="5AA2339F" w:rsidR="00842B89" w:rsidRDefault="00842B89">
      <w:pPr>
        <w:pStyle w:val="TOC5"/>
        <w:rPr>
          <w:rFonts w:asciiTheme="minorHAnsi" w:eastAsiaTheme="minorEastAsia" w:hAnsiTheme="minorHAnsi" w:cstheme="minorBidi"/>
          <w:noProof/>
          <w:sz w:val="22"/>
          <w:szCs w:val="22"/>
          <w:lang w:val="en-US"/>
        </w:rPr>
      </w:pPr>
      <w:r w:rsidRPr="00FE239D">
        <w:rPr>
          <w:noProof/>
          <w:lang w:val="en-US" w:eastAsia="ko-KR"/>
        </w:rPr>
        <w:t>4.7.2.2.2</w:t>
      </w:r>
      <w:r>
        <w:rPr>
          <w:rFonts w:asciiTheme="minorHAnsi" w:eastAsiaTheme="minorEastAsia" w:hAnsiTheme="minorHAnsi" w:cstheme="minorBidi"/>
          <w:noProof/>
          <w:sz w:val="22"/>
          <w:szCs w:val="22"/>
          <w:lang w:val="en-US"/>
        </w:rPr>
        <w:tab/>
      </w:r>
      <w:r w:rsidRPr="00FE239D">
        <w:rPr>
          <w:noProof/>
          <w:lang w:val="en-US" w:eastAsia="ko-KR"/>
        </w:rPr>
        <w:t>Potential sub-use case #2.2</w:t>
      </w:r>
      <w:r>
        <w:rPr>
          <w:noProof/>
        </w:rPr>
        <w:tab/>
      </w:r>
      <w:r>
        <w:rPr>
          <w:noProof/>
        </w:rPr>
        <w:fldChar w:fldCharType="begin"/>
      </w:r>
      <w:r>
        <w:rPr>
          <w:noProof/>
        </w:rPr>
        <w:instrText xml:space="preserve"> PAGEREF _Toc112312467 \h </w:instrText>
      </w:r>
      <w:r>
        <w:rPr>
          <w:noProof/>
        </w:rPr>
      </w:r>
      <w:r>
        <w:rPr>
          <w:noProof/>
        </w:rPr>
        <w:fldChar w:fldCharType="separate"/>
      </w:r>
      <w:r>
        <w:rPr>
          <w:noProof/>
        </w:rPr>
        <w:t>15</w:t>
      </w:r>
      <w:r>
        <w:rPr>
          <w:noProof/>
        </w:rPr>
        <w:fldChar w:fldCharType="end"/>
      </w:r>
    </w:p>
    <w:p w14:paraId="369DF557" w14:textId="16559197" w:rsidR="00842B89" w:rsidRDefault="00842B89">
      <w:pPr>
        <w:pStyle w:val="TOC6"/>
        <w:rPr>
          <w:rFonts w:asciiTheme="minorHAnsi" w:eastAsiaTheme="minorEastAsia" w:hAnsiTheme="minorHAnsi" w:cstheme="minorBidi"/>
          <w:noProof/>
          <w:sz w:val="22"/>
          <w:szCs w:val="22"/>
          <w:lang w:val="en-US"/>
        </w:rPr>
      </w:pPr>
      <w:r w:rsidRPr="00FE239D">
        <w:rPr>
          <w:noProof/>
          <w:lang w:val="en-US" w:eastAsia="ko-KR"/>
        </w:rPr>
        <w:t>4.7.2.2.2.1</w:t>
      </w:r>
      <w:r>
        <w:rPr>
          <w:rFonts w:asciiTheme="minorHAnsi" w:eastAsiaTheme="minorEastAsia" w:hAnsiTheme="minorHAnsi" w:cstheme="minorBidi"/>
          <w:noProof/>
          <w:sz w:val="22"/>
          <w:szCs w:val="22"/>
          <w:lang w:val="en-US"/>
        </w:rPr>
        <w:tab/>
      </w:r>
      <w:r w:rsidRPr="00FE239D">
        <w:rPr>
          <w:noProof/>
          <w:lang w:val="en-US" w:eastAsia="ko-KR"/>
        </w:rPr>
        <w:t>Introduction</w:t>
      </w:r>
      <w:r>
        <w:rPr>
          <w:noProof/>
        </w:rPr>
        <w:tab/>
      </w:r>
      <w:r>
        <w:rPr>
          <w:noProof/>
        </w:rPr>
        <w:fldChar w:fldCharType="begin"/>
      </w:r>
      <w:r>
        <w:rPr>
          <w:noProof/>
        </w:rPr>
        <w:instrText xml:space="preserve"> PAGEREF _Toc112312468 \h </w:instrText>
      </w:r>
      <w:r>
        <w:rPr>
          <w:noProof/>
        </w:rPr>
      </w:r>
      <w:r>
        <w:rPr>
          <w:noProof/>
        </w:rPr>
        <w:fldChar w:fldCharType="separate"/>
      </w:r>
      <w:r>
        <w:rPr>
          <w:noProof/>
        </w:rPr>
        <w:t>15</w:t>
      </w:r>
      <w:r>
        <w:rPr>
          <w:noProof/>
        </w:rPr>
        <w:fldChar w:fldCharType="end"/>
      </w:r>
    </w:p>
    <w:p w14:paraId="64D9EB69" w14:textId="5EB659B5" w:rsidR="00842B89" w:rsidRDefault="00842B89">
      <w:pPr>
        <w:pStyle w:val="TOC6"/>
        <w:rPr>
          <w:rFonts w:asciiTheme="minorHAnsi" w:eastAsiaTheme="minorEastAsia" w:hAnsiTheme="minorHAnsi" w:cstheme="minorBidi"/>
          <w:noProof/>
          <w:sz w:val="22"/>
          <w:szCs w:val="22"/>
          <w:lang w:val="en-US"/>
        </w:rPr>
      </w:pPr>
      <w:r>
        <w:rPr>
          <w:noProof/>
          <w:lang w:eastAsia="ko-KR"/>
        </w:rPr>
        <w:t>4.7.2.2.2.2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_Toc112312469 \h </w:instrText>
      </w:r>
      <w:r>
        <w:rPr>
          <w:noProof/>
        </w:rPr>
      </w:r>
      <w:r>
        <w:rPr>
          <w:noProof/>
        </w:rPr>
        <w:fldChar w:fldCharType="separate"/>
      </w:r>
      <w:r>
        <w:rPr>
          <w:noProof/>
        </w:rPr>
        <w:t>16</w:t>
      </w:r>
      <w:r>
        <w:rPr>
          <w:noProof/>
        </w:rPr>
        <w:fldChar w:fldCharType="end"/>
      </w:r>
    </w:p>
    <w:p w14:paraId="17290F10" w14:textId="1D6ABC85" w:rsidR="00842B89" w:rsidRDefault="00842B89">
      <w:pPr>
        <w:pStyle w:val="TOC4"/>
        <w:rPr>
          <w:rFonts w:asciiTheme="minorHAnsi" w:eastAsiaTheme="minorEastAsia" w:hAnsiTheme="minorHAnsi" w:cstheme="minorBidi"/>
          <w:noProof/>
          <w:sz w:val="22"/>
          <w:szCs w:val="22"/>
          <w:lang w:val="en-US"/>
        </w:rPr>
      </w:pPr>
      <w:r w:rsidRPr="00FE239D">
        <w:rPr>
          <w:noProof/>
          <w:lang w:val="en-US"/>
        </w:rPr>
        <w:t>4.7.2.3</w:t>
      </w:r>
      <w:r>
        <w:rPr>
          <w:rFonts w:asciiTheme="minorHAnsi" w:eastAsiaTheme="minorEastAsia" w:hAnsiTheme="minorHAnsi" w:cstheme="minorBidi"/>
          <w:noProof/>
          <w:sz w:val="22"/>
          <w:szCs w:val="22"/>
          <w:lang w:val="en-US"/>
        </w:rPr>
        <w:tab/>
      </w:r>
      <w:r w:rsidRPr="00FE239D">
        <w:rPr>
          <w:noProof/>
          <w:lang w:val="en-US"/>
        </w:rPr>
        <w:t>Potential use case #3: ‘NOP deploys virtualized 5GC NFs on external virtualization infrastructure and data centre‘</w:t>
      </w:r>
      <w:r>
        <w:rPr>
          <w:noProof/>
        </w:rPr>
        <w:tab/>
      </w:r>
      <w:r>
        <w:rPr>
          <w:noProof/>
        </w:rPr>
        <w:fldChar w:fldCharType="begin"/>
      </w:r>
      <w:r>
        <w:rPr>
          <w:noProof/>
        </w:rPr>
        <w:instrText xml:space="preserve"> PAGEREF _Toc112312470 \h </w:instrText>
      </w:r>
      <w:r>
        <w:rPr>
          <w:noProof/>
        </w:rPr>
      </w:r>
      <w:r>
        <w:rPr>
          <w:noProof/>
        </w:rPr>
        <w:fldChar w:fldCharType="separate"/>
      </w:r>
      <w:r>
        <w:rPr>
          <w:noProof/>
        </w:rPr>
        <w:t>17</w:t>
      </w:r>
      <w:r>
        <w:rPr>
          <w:noProof/>
        </w:rPr>
        <w:fldChar w:fldCharType="end"/>
      </w:r>
    </w:p>
    <w:p w14:paraId="1D338C37" w14:textId="01D64EB7" w:rsidR="00842B89" w:rsidRDefault="00842B89">
      <w:pPr>
        <w:pStyle w:val="TOC5"/>
        <w:rPr>
          <w:rFonts w:asciiTheme="minorHAnsi" w:eastAsiaTheme="minorEastAsia" w:hAnsiTheme="minorHAnsi" w:cstheme="minorBidi"/>
          <w:noProof/>
          <w:sz w:val="22"/>
          <w:szCs w:val="22"/>
          <w:lang w:val="en-US"/>
        </w:rPr>
      </w:pPr>
      <w:r w:rsidRPr="00FE239D">
        <w:rPr>
          <w:noProof/>
          <w:lang w:val="en-US" w:eastAsia="ko-KR"/>
        </w:rPr>
        <w:t>4.7.2.3.1</w:t>
      </w:r>
      <w:r>
        <w:rPr>
          <w:rFonts w:asciiTheme="minorHAnsi" w:eastAsiaTheme="minorEastAsia" w:hAnsiTheme="minorHAnsi" w:cstheme="minorBidi"/>
          <w:noProof/>
          <w:sz w:val="22"/>
          <w:szCs w:val="22"/>
          <w:lang w:val="en-US"/>
        </w:rPr>
        <w:tab/>
      </w:r>
      <w:r w:rsidRPr="00FE239D">
        <w:rPr>
          <w:noProof/>
          <w:lang w:val="en-US" w:eastAsia="ko-KR"/>
        </w:rPr>
        <w:t>Potential sub-use case #3.1</w:t>
      </w:r>
      <w:r>
        <w:rPr>
          <w:noProof/>
        </w:rPr>
        <w:tab/>
      </w:r>
      <w:r>
        <w:rPr>
          <w:noProof/>
        </w:rPr>
        <w:fldChar w:fldCharType="begin"/>
      </w:r>
      <w:r>
        <w:rPr>
          <w:noProof/>
        </w:rPr>
        <w:instrText xml:space="preserve"> PAGEREF _Toc112312471 \h </w:instrText>
      </w:r>
      <w:r>
        <w:rPr>
          <w:noProof/>
        </w:rPr>
      </w:r>
      <w:r>
        <w:rPr>
          <w:noProof/>
        </w:rPr>
        <w:fldChar w:fldCharType="separate"/>
      </w:r>
      <w:r>
        <w:rPr>
          <w:noProof/>
        </w:rPr>
        <w:t>17</w:t>
      </w:r>
      <w:r>
        <w:rPr>
          <w:noProof/>
        </w:rPr>
        <w:fldChar w:fldCharType="end"/>
      </w:r>
    </w:p>
    <w:p w14:paraId="5D96E4AF" w14:textId="1E9AFF48" w:rsidR="00842B89" w:rsidRDefault="00842B89">
      <w:pPr>
        <w:pStyle w:val="TOC6"/>
        <w:rPr>
          <w:rFonts w:asciiTheme="minorHAnsi" w:eastAsiaTheme="minorEastAsia" w:hAnsiTheme="minorHAnsi" w:cstheme="minorBidi"/>
          <w:noProof/>
          <w:sz w:val="22"/>
          <w:szCs w:val="22"/>
          <w:lang w:val="en-US"/>
        </w:rPr>
      </w:pPr>
      <w:r w:rsidRPr="00FE239D">
        <w:rPr>
          <w:noProof/>
          <w:lang w:val="en-US" w:eastAsia="ko-KR"/>
        </w:rPr>
        <w:t>4.7.2.3.1.1</w:t>
      </w:r>
      <w:r>
        <w:rPr>
          <w:rFonts w:asciiTheme="minorHAnsi" w:eastAsiaTheme="minorEastAsia" w:hAnsiTheme="minorHAnsi" w:cstheme="minorBidi"/>
          <w:noProof/>
          <w:sz w:val="22"/>
          <w:szCs w:val="22"/>
          <w:lang w:val="en-US"/>
        </w:rPr>
        <w:tab/>
      </w:r>
      <w:r w:rsidRPr="00FE239D">
        <w:rPr>
          <w:noProof/>
          <w:lang w:val="en-US" w:eastAsia="ko-KR"/>
        </w:rPr>
        <w:t>Introduction</w:t>
      </w:r>
      <w:r>
        <w:rPr>
          <w:noProof/>
        </w:rPr>
        <w:tab/>
      </w:r>
      <w:r>
        <w:rPr>
          <w:noProof/>
        </w:rPr>
        <w:fldChar w:fldCharType="begin"/>
      </w:r>
      <w:r>
        <w:rPr>
          <w:noProof/>
        </w:rPr>
        <w:instrText xml:space="preserve"> PAGEREF _Toc112312472 \h </w:instrText>
      </w:r>
      <w:r>
        <w:rPr>
          <w:noProof/>
        </w:rPr>
      </w:r>
      <w:r>
        <w:rPr>
          <w:noProof/>
        </w:rPr>
        <w:fldChar w:fldCharType="separate"/>
      </w:r>
      <w:r>
        <w:rPr>
          <w:noProof/>
        </w:rPr>
        <w:t>17</w:t>
      </w:r>
      <w:r>
        <w:rPr>
          <w:noProof/>
        </w:rPr>
        <w:fldChar w:fldCharType="end"/>
      </w:r>
    </w:p>
    <w:p w14:paraId="00CFEB17" w14:textId="1234256D" w:rsidR="00842B89" w:rsidRDefault="00842B89">
      <w:pPr>
        <w:pStyle w:val="TOC6"/>
        <w:rPr>
          <w:rFonts w:asciiTheme="minorHAnsi" w:eastAsiaTheme="minorEastAsia" w:hAnsiTheme="minorHAnsi" w:cstheme="minorBidi"/>
          <w:noProof/>
          <w:sz w:val="22"/>
          <w:szCs w:val="22"/>
          <w:lang w:val="en-US"/>
        </w:rPr>
      </w:pPr>
      <w:r>
        <w:rPr>
          <w:noProof/>
          <w:lang w:eastAsia="ko-KR"/>
        </w:rPr>
        <w:t>4.7.2.3.1.2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_Toc112312473 \h </w:instrText>
      </w:r>
      <w:r>
        <w:rPr>
          <w:noProof/>
        </w:rPr>
      </w:r>
      <w:r>
        <w:rPr>
          <w:noProof/>
        </w:rPr>
        <w:fldChar w:fldCharType="separate"/>
      </w:r>
      <w:r>
        <w:rPr>
          <w:noProof/>
        </w:rPr>
        <w:t>18</w:t>
      </w:r>
      <w:r>
        <w:rPr>
          <w:noProof/>
        </w:rPr>
        <w:fldChar w:fldCharType="end"/>
      </w:r>
    </w:p>
    <w:p w14:paraId="437A78D8" w14:textId="38759C8B" w:rsidR="00842B89" w:rsidRDefault="00842B89">
      <w:pPr>
        <w:pStyle w:val="TOC5"/>
        <w:rPr>
          <w:rFonts w:asciiTheme="minorHAnsi" w:eastAsiaTheme="minorEastAsia" w:hAnsiTheme="minorHAnsi" w:cstheme="minorBidi"/>
          <w:noProof/>
          <w:sz w:val="22"/>
          <w:szCs w:val="22"/>
          <w:lang w:val="en-US"/>
        </w:rPr>
      </w:pPr>
      <w:r w:rsidRPr="00FE239D">
        <w:rPr>
          <w:noProof/>
          <w:lang w:val="en-US" w:eastAsia="ko-KR"/>
        </w:rPr>
        <w:t>4.7.2.3.2</w:t>
      </w:r>
      <w:r>
        <w:rPr>
          <w:rFonts w:asciiTheme="minorHAnsi" w:eastAsiaTheme="minorEastAsia" w:hAnsiTheme="minorHAnsi" w:cstheme="minorBidi"/>
          <w:noProof/>
          <w:sz w:val="22"/>
          <w:szCs w:val="22"/>
          <w:lang w:val="en-US"/>
        </w:rPr>
        <w:tab/>
      </w:r>
      <w:r w:rsidRPr="00FE239D">
        <w:rPr>
          <w:noProof/>
          <w:lang w:val="en-US" w:eastAsia="ko-KR"/>
        </w:rPr>
        <w:t>Potential sub-use case #3.2</w:t>
      </w:r>
      <w:r>
        <w:rPr>
          <w:noProof/>
        </w:rPr>
        <w:tab/>
      </w:r>
      <w:r>
        <w:rPr>
          <w:noProof/>
        </w:rPr>
        <w:fldChar w:fldCharType="begin"/>
      </w:r>
      <w:r>
        <w:rPr>
          <w:noProof/>
        </w:rPr>
        <w:instrText xml:space="preserve"> PAGEREF _Toc112312474 \h </w:instrText>
      </w:r>
      <w:r>
        <w:rPr>
          <w:noProof/>
        </w:rPr>
      </w:r>
      <w:r>
        <w:rPr>
          <w:noProof/>
        </w:rPr>
        <w:fldChar w:fldCharType="separate"/>
      </w:r>
      <w:r>
        <w:rPr>
          <w:noProof/>
        </w:rPr>
        <w:t>18</w:t>
      </w:r>
      <w:r>
        <w:rPr>
          <w:noProof/>
        </w:rPr>
        <w:fldChar w:fldCharType="end"/>
      </w:r>
    </w:p>
    <w:p w14:paraId="4C7AC5BE" w14:textId="3599798B" w:rsidR="00842B89" w:rsidRDefault="00842B89">
      <w:pPr>
        <w:pStyle w:val="TOC6"/>
        <w:rPr>
          <w:rFonts w:asciiTheme="minorHAnsi" w:eastAsiaTheme="minorEastAsia" w:hAnsiTheme="minorHAnsi" w:cstheme="minorBidi"/>
          <w:noProof/>
          <w:sz w:val="22"/>
          <w:szCs w:val="22"/>
          <w:lang w:val="en-US"/>
        </w:rPr>
      </w:pPr>
      <w:r w:rsidRPr="00FE239D">
        <w:rPr>
          <w:noProof/>
          <w:lang w:val="en-US" w:eastAsia="ko-KR"/>
        </w:rPr>
        <w:t>4.7.2.3.2.1</w:t>
      </w:r>
      <w:r>
        <w:rPr>
          <w:rFonts w:asciiTheme="minorHAnsi" w:eastAsiaTheme="minorEastAsia" w:hAnsiTheme="minorHAnsi" w:cstheme="minorBidi"/>
          <w:noProof/>
          <w:sz w:val="22"/>
          <w:szCs w:val="22"/>
          <w:lang w:val="en-US"/>
        </w:rPr>
        <w:tab/>
      </w:r>
      <w:r w:rsidRPr="00FE239D">
        <w:rPr>
          <w:noProof/>
          <w:lang w:val="en-US" w:eastAsia="ko-KR"/>
        </w:rPr>
        <w:t>Introduction</w:t>
      </w:r>
      <w:r>
        <w:rPr>
          <w:noProof/>
        </w:rPr>
        <w:tab/>
      </w:r>
      <w:r>
        <w:rPr>
          <w:noProof/>
        </w:rPr>
        <w:fldChar w:fldCharType="begin"/>
      </w:r>
      <w:r>
        <w:rPr>
          <w:noProof/>
        </w:rPr>
        <w:instrText xml:space="preserve"> PAGEREF _Toc112312475 \h </w:instrText>
      </w:r>
      <w:r>
        <w:rPr>
          <w:noProof/>
        </w:rPr>
      </w:r>
      <w:r>
        <w:rPr>
          <w:noProof/>
        </w:rPr>
        <w:fldChar w:fldCharType="separate"/>
      </w:r>
      <w:r>
        <w:rPr>
          <w:noProof/>
        </w:rPr>
        <w:t>18</w:t>
      </w:r>
      <w:r>
        <w:rPr>
          <w:noProof/>
        </w:rPr>
        <w:fldChar w:fldCharType="end"/>
      </w:r>
    </w:p>
    <w:p w14:paraId="1D00F613" w14:textId="129CEA0C" w:rsidR="00842B89" w:rsidRDefault="00842B89">
      <w:pPr>
        <w:pStyle w:val="TOC6"/>
        <w:rPr>
          <w:rFonts w:asciiTheme="minorHAnsi" w:eastAsiaTheme="minorEastAsia" w:hAnsiTheme="minorHAnsi" w:cstheme="minorBidi"/>
          <w:noProof/>
          <w:sz w:val="22"/>
          <w:szCs w:val="22"/>
          <w:lang w:val="en-US"/>
        </w:rPr>
      </w:pPr>
      <w:r>
        <w:rPr>
          <w:noProof/>
          <w:lang w:eastAsia="ko-KR"/>
        </w:rPr>
        <w:t>4.7.2.3.2.2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_Toc112312476 \h </w:instrText>
      </w:r>
      <w:r>
        <w:rPr>
          <w:noProof/>
        </w:rPr>
      </w:r>
      <w:r>
        <w:rPr>
          <w:noProof/>
        </w:rPr>
        <w:fldChar w:fldCharType="separate"/>
      </w:r>
      <w:r>
        <w:rPr>
          <w:noProof/>
        </w:rPr>
        <w:t>19</w:t>
      </w:r>
      <w:r>
        <w:rPr>
          <w:noProof/>
        </w:rPr>
        <w:fldChar w:fldCharType="end"/>
      </w:r>
    </w:p>
    <w:p w14:paraId="48ECE788" w14:textId="3EA9DA22" w:rsidR="00842B89" w:rsidRDefault="00842B89">
      <w:pPr>
        <w:pStyle w:val="TOC2"/>
        <w:rPr>
          <w:rFonts w:asciiTheme="minorHAnsi" w:eastAsiaTheme="minorEastAsia" w:hAnsiTheme="minorHAnsi" w:cstheme="minorBidi"/>
          <w:noProof/>
          <w:sz w:val="22"/>
          <w:szCs w:val="22"/>
          <w:lang w:val="en-US"/>
        </w:rPr>
      </w:pPr>
      <w:r>
        <w:rPr>
          <w:noProof/>
        </w:rPr>
        <w:t>4.X</w:t>
      </w:r>
      <w:r>
        <w:rPr>
          <w:rFonts w:asciiTheme="minorHAnsi" w:eastAsiaTheme="minorEastAsia" w:hAnsiTheme="minorHAnsi" w:cstheme="minorBidi"/>
          <w:noProof/>
          <w:sz w:val="22"/>
          <w:szCs w:val="22"/>
          <w:lang w:val="en-US"/>
        </w:rPr>
        <w:tab/>
      </w:r>
      <w:r>
        <w:rPr>
          <w:noProof/>
        </w:rPr>
        <w:t>Key Issue #&lt;A&gt;: &lt;Key Issue Title&gt;</w:t>
      </w:r>
      <w:r>
        <w:rPr>
          <w:noProof/>
        </w:rPr>
        <w:tab/>
      </w:r>
      <w:r>
        <w:rPr>
          <w:noProof/>
        </w:rPr>
        <w:fldChar w:fldCharType="begin"/>
      </w:r>
      <w:r>
        <w:rPr>
          <w:noProof/>
        </w:rPr>
        <w:instrText xml:space="preserve"> PAGEREF _Toc112312477 \h </w:instrText>
      </w:r>
      <w:r>
        <w:rPr>
          <w:noProof/>
        </w:rPr>
      </w:r>
      <w:r>
        <w:rPr>
          <w:noProof/>
        </w:rPr>
        <w:fldChar w:fldCharType="separate"/>
      </w:r>
      <w:r>
        <w:rPr>
          <w:noProof/>
        </w:rPr>
        <w:t>20</w:t>
      </w:r>
      <w:r>
        <w:rPr>
          <w:noProof/>
        </w:rPr>
        <w:fldChar w:fldCharType="end"/>
      </w:r>
    </w:p>
    <w:p w14:paraId="437B21D3" w14:textId="3EECDE7B" w:rsidR="00842B89" w:rsidRPr="00842B89" w:rsidRDefault="00842B89">
      <w:pPr>
        <w:pStyle w:val="TOC3"/>
        <w:rPr>
          <w:rFonts w:asciiTheme="minorHAnsi" w:eastAsiaTheme="minorEastAsia" w:hAnsiTheme="minorHAnsi" w:cstheme="minorBidi"/>
          <w:noProof/>
          <w:sz w:val="22"/>
          <w:szCs w:val="22"/>
          <w:lang w:val="fr-FR"/>
        </w:rPr>
      </w:pPr>
      <w:r w:rsidRPr="00842B89">
        <w:rPr>
          <w:noProof/>
          <w:lang w:val="fr-FR" w:eastAsia="ko-KR"/>
        </w:rPr>
        <w:t>4.X.1</w:t>
      </w:r>
      <w:r w:rsidRPr="00842B89">
        <w:rPr>
          <w:rFonts w:asciiTheme="minorHAnsi" w:eastAsiaTheme="minorEastAsia" w:hAnsiTheme="minorHAnsi" w:cstheme="minorBidi"/>
          <w:noProof/>
          <w:sz w:val="22"/>
          <w:szCs w:val="22"/>
          <w:lang w:val="fr-FR"/>
        </w:rPr>
        <w:tab/>
      </w:r>
      <w:r w:rsidRPr="00842B89">
        <w:rPr>
          <w:noProof/>
          <w:lang w:val="fr-FR" w:eastAsia="ko-KR"/>
        </w:rPr>
        <w:t>Description</w:t>
      </w:r>
      <w:r w:rsidRPr="00842B89">
        <w:rPr>
          <w:noProof/>
          <w:lang w:val="fr-FR"/>
        </w:rPr>
        <w:tab/>
      </w:r>
      <w:r>
        <w:rPr>
          <w:noProof/>
        </w:rPr>
        <w:fldChar w:fldCharType="begin"/>
      </w:r>
      <w:r w:rsidRPr="00842B89">
        <w:rPr>
          <w:noProof/>
          <w:lang w:val="fr-FR"/>
        </w:rPr>
        <w:instrText xml:space="preserve"> PAGEREF _Toc112312478 \h </w:instrText>
      </w:r>
      <w:r>
        <w:rPr>
          <w:noProof/>
        </w:rPr>
      </w:r>
      <w:r>
        <w:rPr>
          <w:noProof/>
        </w:rPr>
        <w:fldChar w:fldCharType="separate"/>
      </w:r>
      <w:r w:rsidRPr="00842B89">
        <w:rPr>
          <w:noProof/>
          <w:lang w:val="fr-FR"/>
        </w:rPr>
        <w:t>20</w:t>
      </w:r>
      <w:r>
        <w:rPr>
          <w:noProof/>
        </w:rPr>
        <w:fldChar w:fldCharType="end"/>
      </w:r>
    </w:p>
    <w:p w14:paraId="65CD7830" w14:textId="1ABDB7A9" w:rsidR="00842B89" w:rsidRPr="00842B89" w:rsidRDefault="00842B89">
      <w:pPr>
        <w:pStyle w:val="TOC3"/>
        <w:rPr>
          <w:rFonts w:asciiTheme="minorHAnsi" w:eastAsiaTheme="minorEastAsia" w:hAnsiTheme="minorHAnsi" w:cstheme="minorBidi"/>
          <w:noProof/>
          <w:sz w:val="22"/>
          <w:szCs w:val="22"/>
          <w:lang w:val="fr-FR"/>
        </w:rPr>
      </w:pPr>
      <w:r w:rsidRPr="00842B89">
        <w:rPr>
          <w:noProof/>
          <w:lang w:val="fr-FR" w:eastAsia="ko-KR"/>
        </w:rPr>
        <w:t>4.X.2</w:t>
      </w:r>
      <w:r w:rsidRPr="00842B89">
        <w:rPr>
          <w:rFonts w:asciiTheme="minorHAnsi" w:eastAsiaTheme="minorEastAsia" w:hAnsiTheme="minorHAnsi" w:cstheme="minorBidi"/>
          <w:noProof/>
          <w:sz w:val="22"/>
          <w:szCs w:val="22"/>
          <w:lang w:val="fr-FR"/>
        </w:rPr>
        <w:tab/>
      </w:r>
      <w:r w:rsidRPr="00842B89">
        <w:rPr>
          <w:noProof/>
          <w:lang w:val="fr-FR" w:eastAsia="ko-KR"/>
        </w:rPr>
        <w:t>Potential solutions</w:t>
      </w:r>
      <w:r w:rsidRPr="00842B89">
        <w:rPr>
          <w:noProof/>
          <w:lang w:val="fr-FR"/>
        </w:rPr>
        <w:tab/>
      </w:r>
      <w:r>
        <w:rPr>
          <w:noProof/>
        </w:rPr>
        <w:fldChar w:fldCharType="begin"/>
      </w:r>
      <w:r w:rsidRPr="00842B89">
        <w:rPr>
          <w:noProof/>
          <w:lang w:val="fr-FR"/>
        </w:rPr>
        <w:instrText xml:space="preserve"> PAGEREF _Toc112312479 \h </w:instrText>
      </w:r>
      <w:r>
        <w:rPr>
          <w:noProof/>
        </w:rPr>
      </w:r>
      <w:r>
        <w:rPr>
          <w:noProof/>
        </w:rPr>
        <w:fldChar w:fldCharType="separate"/>
      </w:r>
      <w:r w:rsidRPr="00842B89">
        <w:rPr>
          <w:noProof/>
          <w:lang w:val="fr-FR"/>
        </w:rPr>
        <w:t>20</w:t>
      </w:r>
      <w:r>
        <w:rPr>
          <w:noProof/>
        </w:rPr>
        <w:fldChar w:fldCharType="end"/>
      </w:r>
    </w:p>
    <w:p w14:paraId="1688AFCB" w14:textId="171BDF2E" w:rsidR="00842B89" w:rsidRDefault="00842B89">
      <w:pPr>
        <w:pStyle w:val="TOC4"/>
        <w:rPr>
          <w:rFonts w:asciiTheme="minorHAnsi" w:eastAsiaTheme="minorEastAsia" w:hAnsiTheme="minorHAnsi" w:cstheme="minorBidi"/>
          <w:noProof/>
          <w:sz w:val="22"/>
          <w:szCs w:val="22"/>
          <w:lang w:val="en-US"/>
        </w:rPr>
      </w:pPr>
      <w:r w:rsidRPr="00FE239D">
        <w:rPr>
          <w:noProof/>
          <w:lang w:val="en-US"/>
        </w:rPr>
        <w:t>4.X.2.i</w:t>
      </w:r>
      <w:r>
        <w:rPr>
          <w:rFonts w:asciiTheme="minorHAnsi" w:eastAsiaTheme="minorEastAsia" w:hAnsiTheme="minorHAnsi" w:cstheme="minorBidi"/>
          <w:noProof/>
          <w:sz w:val="22"/>
          <w:szCs w:val="22"/>
          <w:lang w:val="en-US"/>
        </w:rPr>
        <w:tab/>
      </w:r>
      <w:r w:rsidRPr="00FE239D">
        <w:rPr>
          <w:noProof/>
          <w:lang w:val="en-US"/>
        </w:rPr>
        <w:t>Potential solution #&lt;i&gt;: &lt;Potential Solution i Title&gt;</w:t>
      </w:r>
      <w:r>
        <w:rPr>
          <w:noProof/>
        </w:rPr>
        <w:tab/>
      </w:r>
      <w:r>
        <w:rPr>
          <w:noProof/>
        </w:rPr>
        <w:fldChar w:fldCharType="begin"/>
      </w:r>
      <w:r>
        <w:rPr>
          <w:noProof/>
        </w:rPr>
        <w:instrText xml:space="preserve"> PAGEREF _Toc112312480 \h </w:instrText>
      </w:r>
      <w:r>
        <w:rPr>
          <w:noProof/>
        </w:rPr>
      </w:r>
      <w:r>
        <w:rPr>
          <w:noProof/>
        </w:rPr>
        <w:fldChar w:fldCharType="separate"/>
      </w:r>
      <w:r>
        <w:rPr>
          <w:noProof/>
        </w:rPr>
        <w:t>20</w:t>
      </w:r>
      <w:r>
        <w:rPr>
          <w:noProof/>
        </w:rPr>
        <w:fldChar w:fldCharType="end"/>
      </w:r>
    </w:p>
    <w:p w14:paraId="14CCB6DF" w14:textId="2730BF5F" w:rsidR="00842B89" w:rsidRDefault="00842B89">
      <w:pPr>
        <w:pStyle w:val="TOC5"/>
        <w:rPr>
          <w:rFonts w:asciiTheme="minorHAnsi" w:eastAsiaTheme="minorEastAsia" w:hAnsiTheme="minorHAnsi" w:cstheme="minorBidi"/>
          <w:noProof/>
          <w:sz w:val="22"/>
          <w:szCs w:val="22"/>
          <w:lang w:val="en-US"/>
        </w:rPr>
      </w:pPr>
      <w:r>
        <w:rPr>
          <w:noProof/>
          <w:lang w:eastAsia="ko-KR"/>
        </w:rPr>
        <w:t>4.X.2.i.1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_Toc112312481 \h </w:instrText>
      </w:r>
      <w:r>
        <w:rPr>
          <w:noProof/>
        </w:rPr>
      </w:r>
      <w:r>
        <w:rPr>
          <w:noProof/>
        </w:rPr>
        <w:fldChar w:fldCharType="separate"/>
      </w:r>
      <w:r>
        <w:rPr>
          <w:noProof/>
        </w:rPr>
        <w:t>20</w:t>
      </w:r>
      <w:r>
        <w:rPr>
          <w:noProof/>
        </w:rPr>
        <w:fldChar w:fldCharType="end"/>
      </w:r>
    </w:p>
    <w:p w14:paraId="0C903E5D" w14:textId="51046279" w:rsidR="00842B89" w:rsidRDefault="00842B89">
      <w:pPr>
        <w:pStyle w:val="TOC5"/>
        <w:rPr>
          <w:rFonts w:asciiTheme="minorHAnsi" w:eastAsiaTheme="minorEastAsia" w:hAnsiTheme="minorHAnsi" w:cstheme="minorBidi"/>
          <w:noProof/>
          <w:sz w:val="22"/>
          <w:szCs w:val="22"/>
          <w:lang w:val="en-US"/>
        </w:rPr>
      </w:pPr>
      <w:r>
        <w:rPr>
          <w:noProof/>
          <w:lang w:eastAsia="ko-KR"/>
        </w:rPr>
        <w:t>4.X.2.i.2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_Toc112312482 \h </w:instrText>
      </w:r>
      <w:r>
        <w:rPr>
          <w:noProof/>
        </w:rPr>
      </w:r>
      <w:r>
        <w:rPr>
          <w:noProof/>
        </w:rPr>
        <w:fldChar w:fldCharType="separate"/>
      </w:r>
      <w:r>
        <w:rPr>
          <w:noProof/>
        </w:rPr>
        <w:t>20</w:t>
      </w:r>
      <w:r>
        <w:rPr>
          <w:noProof/>
        </w:rPr>
        <w:fldChar w:fldCharType="end"/>
      </w:r>
    </w:p>
    <w:p w14:paraId="14B535DA" w14:textId="6096FCB1" w:rsidR="00842B89" w:rsidRDefault="00842B89">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_Toc112312483 \h </w:instrText>
      </w:r>
      <w:r>
        <w:rPr>
          <w:noProof/>
        </w:rPr>
      </w:r>
      <w:r>
        <w:rPr>
          <w:noProof/>
        </w:rPr>
        <w:fldChar w:fldCharType="separate"/>
      </w:r>
      <w:r>
        <w:rPr>
          <w:noProof/>
        </w:rPr>
        <w:t>21</w:t>
      </w:r>
      <w:r>
        <w:rPr>
          <w:noProof/>
        </w:rPr>
        <w:fldChar w:fldCharType="end"/>
      </w:r>
    </w:p>
    <w:p w14:paraId="639CC865" w14:textId="73ADE397"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5" w:name="foreword"/>
      <w:bookmarkStart w:id="16" w:name="_Toc107474400"/>
      <w:bookmarkStart w:id="17" w:name="_Toc112312410"/>
      <w:bookmarkEnd w:id="15"/>
      <w:r w:rsidRPr="004D3578">
        <w:lastRenderedPageBreak/>
        <w:t>Foreword</w:t>
      </w:r>
      <w:bookmarkEnd w:id="16"/>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19" w:name="introduction"/>
      <w:bookmarkStart w:id="20" w:name="scope"/>
      <w:bookmarkStart w:id="21" w:name="_Toc107474401"/>
      <w:bookmarkStart w:id="22" w:name="_Toc112312411"/>
      <w:bookmarkEnd w:id="19"/>
      <w:bookmarkEnd w:id="20"/>
      <w:r w:rsidRPr="004D3578">
        <w:t>1</w:t>
      </w:r>
      <w:r w:rsidRPr="004D3578">
        <w:tab/>
        <w:t>Scope</w:t>
      </w:r>
      <w:bookmarkEnd w:id="21"/>
      <w:bookmarkEnd w:id="22"/>
    </w:p>
    <w:p w14:paraId="46B194FD" w14:textId="6A5AB80F" w:rsidR="00384351" w:rsidRPr="004D3578" w:rsidRDefault="000A631D" w:rsidP="00384351">
      <w:bookmarkStart w:id="23" w:name="references"/>
      <w:bookmarkEnd w:id="23"/>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24" w:name="_Toc107474402"/>
      <w:bookmarkStart w:id="25" w:name="_Toc112312412"/>
      <w:r w:rsidRPr="004D3578">
        <w:t>2</w:t>
      </w:r>
      <w:r w:rsidRPr="004D3578">
        <w:tab/>
        <w:t>References</w:t>
      </w:r>
      <w:bookmarkEnd w:id="24"/>
      <w:bookmarkEnd w:id="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6F11E9C0" w:rsidR="0019666F" w:rsidRDefault="0019666F" w:rsidP="00CD58E8">
      <w:pPr>
        <w:pStyle w:val="EX"/>
      </w:pPr>
      <w:r>
        <w:t>[9]</w:t>
      </w:r>
      <w:r>
        <w:tab/>
      </w:r>
      <w:r w:rsidRPr="00CE66AE">
        <w:t>The Greenhouse Gas Protocol</w:t>
      </w:r>
      <w:r>
        <w:t xml:space="preserve"> - </w:t>
      </w:r>
      <w:hyperlink r:id="rId11" w:history="1">
        <w:r w:rsidR="000E148A" w:rsidRPr="005A4F7C">
          <w:rPr>
            <w:rStyle w:val="Hyperlink"/>
          </w:rPr>
          <w:t>https://ghgprotocol.org/sites/default/files/standards/ghg-protocol-revised.pdf</w:t>
        </w:r>
      </w:hyperlink>
    </w:p>
    <w:p w14:paraId="21F500B0" w14:textId="4E1F31AF" w:rsidR="000E148A" w:rsidRDefault="000E148A" w:rsidP="000E148A">
      <w:pPr>
        <w:pStyle w:val="EX"/>
      </w:pPr>
      <w:r>
        <w:t>[10]</w:t>
      </w:r>
      <w:r>
        <w:tab/>
        <w:t xml:space="preserve">3GPP TS 28.530: </w:t>
      </w:r>
      <w:r w:rsidRPr="004D3578">
        <w:t>"</w:t>
      </w:r>
      <w:r>
        <w:t>Management and orchestration; Concepts, use cases and requirements</w:t>
      </w:r>
      <w:r w:rsidRPr="004D3578">
        <w:t>"</w:t>
      </w:r>
      <w:r>
        <w:t>.</w:t>
      </w:r>
    </w:p>
    <w:p w14:paraId="4F281848" w14:textId="54131CC3" w:rsidR="000E148A" w:rsidRDefault="000E148A" w:rsidP="000E148A">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503872C6" w14:textId="21D882CE" w:rsidR="000E148A" w:rsidRDefault="000E148A" w:rsidP="000E148A">
      <w:pPr>
        <w:pStyle w:val="EX"/>
      </w:pPr>
      <w:r>
        <w:lastRenderedPageBreak/>
        <w:t>[12]</w:t>
      </w:r>
      <w:r>
        <w:tab/>
      </w:r>
      <w:r w:rsidRPr="00FB5CFF">
        <w:t>ETSI GS NFV-IFA 008</w:t>
      </w:r>
      <w:r>
        <w:t xml:space="preserve"> </w:t>
      </w:r>
      <w:r w:rsidRPr="00FB5CFF">
        <w:t>V4.3.1 (2022-05)</w:t>
      </w:r>
      <w:r>
        <w:t xml:space="preserve">: </w:t>
      </w:r>
      <w:r w:rsidRPr="004D3578">
        <w:t>"</w:t>
      </w:r>
      <w:r>
        <w:t>Management and Orchestration; Ve-Vnfm reference point - Interface and Information Model Specification</w:t>
      </w:r>
      <w:r w:rsidRPr="004D3578">
        <w:t>"</w:t>
      </w:r>
      <w:r>
        <w:t>.</w:t>
      </w:r>
    </w:p>
    <w:p w14:paraId="69E507B5" w14:textId="77777777" w:rsidR="000E148A" w:rsidRDefault="000E148A" w:rsidP="00CD58E8">
      <w:pPr>
        <w:pStyle w:val="EX"/>
      </w:pP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26" w:name="definitions"/>
      <w:bookmarkStart w:id="27" w:name="_Toc107474403"/>
      <w:bookmarkStart w:id="28" w:name="_Toc112312413"/>
      <w:bookmarkEnd w:id="26"/>
      <w:r w:rsidRPr="004D3578">
        <w:t>3</w:t>
      </w:r>
      <w:r w:rsidRPr="004D3578">
        <w:tab/>
        <w:t>Definitions</w:t>
      </w:r>
      <w:r w:rsidR="00602AEA">
        <w:t xml:space="preserve"> of terms, symbols and abbreviations</w:t>
      </w:r>
      <w:bookmarkEnd w:id="27"/>
      <w:bookmarkEnd w:id="28"/>
    </w:p>
    <w:p w14:paraId="7BED396E" w14:textId="77777777" w:rsidR="00080512" w:rsidRPr="004D3578" w:rsidRDefault="00080512">
      <w:pPr>
        <w:pStyle w:val="Heading2"/>
      </w:pPr>
      <w:bookmarkStart w:id="29" w:name="_Toc107474404"/>
      <w:bookmarkStart w:id="30" w:name="_Toc112312414"/>
      <w:r w:rsidRPr="004D3578">
        <w:t>3.1</w:t>
      </w:r>
      <w:r w:rsidRPr="004D3578">
        <w:tab/>
      </w:r>
      <w:r w:rsidR="002B6339">
        <w:t>Terms</w:t>
      </w:r>
      <w:bookmarkEnd w:id="29"/>
      <w:bookmarkEnd w:id="3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Heading2"/>
      </w:pPr>
      <w:bookmarkStart w:id="31" w:name="_Toc107474405"/>
      <w:bookmarkStart w:id="32" w:name="_Toc112312415"/>
      <w:r w:rsidRPr="004D3578">
        <w:t>3.2</w:t>
      </w:r>
      <w:r w:rsidRPr="004D3578">
        <w:tab/>
        <w:t>Symbols</w:t>
      </w:r>
      <w:bookmarkEnd w:id="31"/>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3" w:name="_Toc107474406"/>
      <w:bookmarkStart w:id="34" w:name="_Toc112312416"/>
      <w:r w:rsidRPr="004D3578">
        <w:t>3.3</w:t>
      </w:r>
      <w:r w:rsidRPr="004D3578">
        <w:tab/>
        <w:t>Abbreviations</w:t>
      </w:r>
      <w:bookmarkEnd w:id="33"/>
      <w:bookmarkEnd w:id="34"/>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35" w:name="_Toc107474407"/>
      <w:bookmarkStart w:id="36" w:name="_Toc112312417"/>
      <w:r>
        <w:t>4</w:t>
      </w:r>
      <w:r w:rsidR="00952219" w:rsidRPr="00160BE5">
        <w:tab/>
        <w:t>Key Issues</w:t>
      </w:r>
      <w:r w:rsidR="00952219">
        <w:t xml:space="preserve"> and potential solutions</w:t>
      </w:r>
      <w:bookmarkEnd w:id="35"/>
      <w:bookmarkEnd w:id="36"/>
    </w:p>
    <w:p w14:paraId="24E05076" w14:textId="66DF7E78" w:rsidR="00952219" w:rsidRPr="004D3578" w:rsidRDefault="00BC7FE1" w:rsidP="00952219">
      <w:pPr>
        <w:pStyle w:val="Heading2"/>
      </w:pPr>
      <w:bookmarkStart w:id="37" w:name="_Toc107474408"/>
      <w:bookmarkStart w:id="38" w:name="_Toc112312418"/>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37"/>
      <w:bookmarkEnd w:id="38"/>
      <w:r w:rsidR="00952219" w:rsidRPr="00F239B0">
        <w:t xml:space="preserve"> </w:t>
      </w:r>
    </w:p>
    <w:p w14:paraId="4C7B769D" w14:textId="0D457EF8" w:rsidR="00952219" w:rsidRDefault="00BC7FE1" w:rsidP="00952219">
      <w:pPr>
        <w:pStyle w:val="Heading3"/>
        <w:rPr>
          <w:lang w:eastAsia="ko-KR"/>
        </w:rPr>
      </w:pPr>
      <w:bookmarkStart w:id="39" w:name="_Toc107474409"/>
      <w:bookmarkStart w:id="40" w:name="_Toc112312419"/>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9"/>
      <w:bookmarkEnd w:id="40"/>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41" w:name="_Toc107474410"/>
      <w:bookmarkStart w:id="42" w:name="_Toc112312420"/>
      <w:r>
        <w:rPr>
          <w:lang w:eastAsia="ko-KR"/>
        </w:rPr>
        <w:lastRenderedPageBreak/>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41"/>
      <w:bookmarkEnd w:id="42"/>
    </w:p>
    <w:p w14:paraId="6CEE0492" w14:textId="57D8B164" w:rsidR="00952219" w:rsidRPr="00EA5506" w:rsidRDefault="00BC7FE1" w:rsidP="00952219">
      <w:pPr>
        <w:pStyle w:val="Heading4"/>
        <w:rPr>
          <w:lang w:val="en-US"/>
        </w:rPr>
      </w:pPr>
      <w:bookmarkStart w:id="43" w:name="_Toc107474411"/>
      <w:bookmarkStart w:id="44" w:name="_Toc112312421"/>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B77584" w:rsidRPr="00B77584">
        <w:rPr>
          <w:lang w:val="en-US"/>
        </w:rPr>
        <w:t>Estimated virtual compute resource instance energy consumption based on mean vCPU and vDisk usage</w:t>
      </w:r>
      <w:bookmarkEnd w:id="43"/>
      <w:bookmarkEnd w:id="44"/>
      <w:r w:rsidR="00952219" w:rsidRPr="00EA5506">
        <w:rPr>
          <w:lang w:val="en-US"/>
        </w:rPr>
        <w:t xml:space="preserve"> </w:t>
      </w:r>
    </w:p>
    <w:p w14:paraId="02325625" w14:textId="4906ADDD" w:rsidR="00952219" w:rsidRDefault="00BC7FE1" w:rsidP="00952219">
      <w:pPr>
        <w:pStyle w:val="Heading5"/>
        <w:rPr>
          <w:lang w:eastAsia="ko-KR"/>
        </w:rPr>
      </w:pPr>
      <w:bookmarkStart w:id="45" w:name="_Toc107474412"/>
      <w:bookmarkStart w:id="46" w:name="_Toc112312422"/>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45"/>
      <w:bookmarkEnd w:id="46"/>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47" w:name="_Toc107474413"/>
      <w:bookmarkStart w:id="48" w:name="_Toc112312423"/>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47"/>
      <w:bookmarkEnd w:id="48"/>
    </w:p>
    <w:p w14:paraId="73B59923" w14:textId="5F7338E6"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rsidR="00B77584">
        <w:t xml:space="preserve">multiplying </w:t>
      </w:r>
      <w:r>
        <w:t xml:space="preserve">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3754BA85" w14:textId="625AA964" w:rsidR="00B77584" w:rsidRDefault="00B77584" w:rsidP="00952219">
      <w:pPr>
        <w:jc w:val="center"/>
      </w:pPr>
      <w:r>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1F70BAB7" w14:textId="77777777" w:rsidR="00434FD8" w:rsidRDefault="00434FD8" w:rsidP="00AE1792">
      <w:pPr>
        <w:jc w:val="center"/>
      </w:pPr>
    </w:p>
    <w:p w14:paraId="1D672C4D" w14:textId="3CCFB2AB" w:rsidR="00952219" w:rsidRPr="00EA5506" w:rsidRDefault="00BC7FE1" w:rsidP="00952219">
      <w:pPr>
        <w:pStyle w:val="Heading4"/>
        <w:rPr>
          <w:lang w:val="en-US"/>
        </w:rPr>
      </w:pPr>
      <w:bookmarkStart w:id="49" w:name="_Toc107474417"/>
      <w:bookmarkStart w:id="50" w:name="_Toc112312424"/>
      <w:r>
        <w:rPr>
          <w:lang w:val="en-US"/>
        </w:rPr>
        <w:t>4</w:t>
      </w:r>
      <w:r w:rsidR="00952219" w:rsidRPr="00EA5506">
        <w:rPr>
          <w:lang w:val="en-US"/>
        </w:rPr>
        <w:t>.</w:t>
      </w:r>
      <w:r>
        <w:rPr>
          <w:lang w:val="en-US"/>
        </w:rPr>
        <w:t>1</w:t>
      </w:r>
      <w:r w:rsidR="00952219">
        <w:rPr>
          <w:lang w:val="en-US"/>
        </w:rPr>
        <w:t>.2</w:t>
      </w:r>
      <w:r w:rsidR="00952219" w:rsidRPr="00EA5506">
        <w:rPr>
          <w:lang w:val="en-US"/>
        </w:rPr>
        <w:t>.</w:t>
      </w:r>
      <w:r w:rsidR="006C6806">
        <w:rPr>
          <w:lang w:val="en-US"/>
        </w:rPr>
        <w:t>2</w:t>
      </w:r>
      <w:r w:rsidR="00952219" w:rsidRPr="00EA5506">
        <w:rPr>
          <w:lang w:val="en-US"/>
        </w:rPr>
        <w:tab/>
        <w:t>Potential solution #</w:t>
      </w:r>
      <w:r w:rsidR="00B77584">
        <w:rPr>
          <w:lang w:val="en-US"/>
        </w:rPr>
        <w:t>2</w:t>
      </w:r>
      <w:r w:rsidR="00952219" w:rsidRPr="00EA5506">
        <w:rPr>
          <w:lang w:val="en-US"/>
        </w:rPr>
        <w:t xml:space="preserve">: </w:t>
      </w:r>
      <w:r w:rsidR="00B77584" w:rsidRPr="00B77584">
        <w:rPr>
          <w:lang w:val="en-US"/>
        </w:rPr>
        <w:t>Estimated virtual compute resource instance energy consumption based on mean vDisk usage</w:t>
      </w:r>
      <w:bookmarkEnd w:id="49"/>
      <w:bookmarkEnd w:id="50"/>
      <w:r w:rsidR="00952219" w:rsidRPr="00EA5506">
        <w:rPr>
          <w:lang w:val="en-US"/>
        </w:rPr>
        <w:t xml:space="preserve"> </w:t>
      </w:r>
    </w:p>
    <w:p w14:paraId="1A1B449E" w14:textId="299EE4AB" w:rsidR="00952219" w:rsidRDefault="00BC7FE1" w:rsidP="00952219">
      <w:pPr>
        <w:pStyle w:val="Heading5"/>
        <w:rPr>
          <w:lang w:eastAsia="ko-KR"/>
        </w:rPr>
      </w:pPr>
      <w:bookmarkStart w:id="51" w:name="_Toc107474418"/>
      <w:bookmarkStart w:id="52" w:name="_Toc112312425"/>
      <w:r>
        <w:rPr>
          <w:lang w:eastAsia="ko-KR"/>
        </w:rPr>
        <w:t>4</w:t>
      </w:r>
      <w:r w:rsidR="00952219">
        <w:rPr>
          <w:lang w:eastAsia="ko-KR"/>
        </w:rPr>
        <w:t>.</w:t>
      </w:r>
      <w:r>
        <w:rPr>
          <w:lang w:eastAsia="ko-KR"/>
        </w:rPr>
        <w:t>1</w:t>
      </w:r>
      <w:r w:rsidR="00952219">
        <w:rPr>
          <w:lang w:eastAsia="ko-KR"/>
        </w:rPr>
        <w:t>.2.</w:t>
      </w:r>
      <w:r w:rsidR="006C6806">
        <w:rPr>
          <w:lang w:eastAsia="ko-KR"/>
        </w:rPr>
        <w:t>2</w:t>
      </w:r>
      <w:r w:rsidR="00952219">
        <w:rPr>
          <w:lang w:eastAsia="ko-KR"/>
        </w:rPr>
        <w:t>.1</w:t>
      </w:r>
      <w:r w:rsidR="00952219">
        <w:rPr>
          <w:lang w:eastAsia="ko-KR"/>
        </w:rPr>
        <w:tab/>
        <w:t>Introduction</w:t>
      </w:r>
      <w:bookmarkEnd w:id="51"/>
      <w:bookmarkEnd w:id="52"/>
    </w:p>
    <w:p w14:paraId="23240F2F" w14:textId="3D8CAD48" w:rsidR="00952219" w:rsidRDefault="00B77584" w:rsidP="00B77584">
      <w:pPr>
        <w:rPr>
          <w:lang w:val="en-US"/>
        </w:rPr>
      </w:pPr>
      <w:r>
        <w:t>In this potential solution #2, it is proposed to consider the mean virtual disk usage of the v</w:t>
      </w:r>
      <w:r w:rsidRPr="00261A45">
        <w:t>irtualised compute resource</w:t>
      </w:r>
      <w:r>
        <w:t xml:space="preserve"> instance only.</w:t>
      </w:r>
    </w:p>
    <w:p w14:paraId="489F1C53" w14:textId="6C55BCA5" w:rsidR="006457FC" w:rsidRPr="00AE1792" w:rsidRDefault="00BC7FE1" w:rsidP="00AE1792">
      <w:pPr>
        <w:pStyle w:val="Heading5"/>
      </w:pPr>
      <w:bookmarkStart w:id="53" w:name="_Toc107474419"/>
      <w:bookmarkStart w:id="54" w:name="_Toc112312426"/>
      <w:r w:rsidRPr="00AE1792">
        <w:lastRenderedPageBreak/>
        <w:t>4</w:t>
      </w:r>
      <w:r w:rsidR="00952219" w:rsidRPr="00AE1792">
        <w:t>.</w:t>
      </w:r>
      <w:r w:rsidRPr="00AE1792">
        <w:t>1</w:t>
      </w:r>
      <w:r w:rsidR="00952219" w:rsidRPr="00AE1792">
        <w:t>.2.</w:t>
      </w:r>
      <w:r w:rsidR="006C6806" w:rsidRPr="00AE1792">
        <w:t>2</w:t>
      </w:r>
      <w:r w:rsidR="00952219" w:rsidRPr="00AE1792">
        <w:t>.2</w:t>
      </w:r>
      <w:r w:rsidR="00952219" w:rsidRPr="00AE1792">
        <w:tab/>
        <w:t>Description</w:t>
      </w:r>
      <w:bookmarkEnd w:id="53"/>
      <w:bookmarkEnd w:id="54"/>
    </w:p>
    <w:p w14:paraId="436022D7" w14:textId="77777777" w:rsidR="00B77584" w:rsidRPr="009A1923" w:rsidRDefault="00B77584" w:rsidP="00B77584">
      <w:pPr>
        <w:rPr>
          <w:lang w:eastAsia="ko-KR"/>
        </w:rPr>
      </w:pPr>
      <w:r>
        <w:rPr>
          <w:lang w:eastAsia="ko-KR"/>
        </w:rPr>
        <w:t>In this potential solution, t</w:t>
      </w:r>
      <w:r w:rsidRPr="009A1923">
        <w:rPr>
          <w:lang w:eastAsia="ko-KR"/>
        </w:rPr>
        <w:t>he energy consumption of a virtual compute resource X is estimated as a proportion of the energy consumption of the NFVI node on which the virtual compute resource runs, this proportion being obtained by dividing the v</w:t>
      </w:r>
      <w:r>
        <w:rPr>
          <w:lang w:eastAsia="ko-KR"/>
        </w:rPr>
        <w:t>Disk</w:t>
      </w:r>
      <w:r w:rsidRPr="009A1923">
        <w:rPr>
          <w:lang w:eastAsia="ko-KR"/>
        </w:rPr>
        <w:t xml:space="preserve"> mean usage of the virtual compute resource X, by the sum of the v</w:t>
      </w:r>
      <w:r>
        <w:rPr>
          <w:lang w:eastAsia="ko-KR"/>
        </w:rPr>
        <w:t>Disk</w:t>
      </w:r>
      <w:r w:rsidRPr="009A1923">
        <w:rPr>
          <w:lang w:eastAsia="ko-KR"/>
        </w:rPr>
        <w:t xml:space="preserve"> mean usage of all virtual compute resources running on the same NFVI Node as X, as defined by the equation below:</w:t>
      </w:r>
    </w:p>
    <w:p w14:paraId="5A256C05" w14:textId="77777777" w:rsidR="00B77584" w:rsidRPr="009A1923" w:rsidRDefault="00B77584" w:rsidP="00B77584">
      <w:pPr>
        <w:jc w:val="center"/>
      </w:pPr>
      <w:r>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68ADD474" w14:textId="77777777" w:rsidR="00B77584" w:rsidRPr="009A1923" w:rsidRDefault="00B77584" w:rsidP="00B77584">
      <w:r w:rsidRPr="009A1923">
        <w:t>where:</w:t>
      </w:r>
    </w:p>
    <w:p w14:paraId="6FBC61C5" w14:textId="77777777" w:rsidR="00B77584" w:rsidRPr="009A1923" w:rsidRDefault="00B77584" w:rsidP="00B77584">
      <w:pPr>
        <w:pStyle w:val="B1"/>
      </w:pPr>
      <w:r w:rsidRPr="009A1923">
        <w:t>- V</w:t>
      </w:r>
      <w:r>
        <w:t>Disk</w:t>
      </w:r>
      <w:r w:rsidRPr="009A1923">
        <w:t xml:space="preserve">UsageMean </w:t>
      </w:r>
      <w:r w:rsidRPr="009A1923">
        <w:rPr>
          <w:lang w:eastAsia="fr-FR"/>
        </w:rPr>
        <w:t xml:space="preserve">is </w:t>
      </w:r>
      <w:r w:rsidRPr="009A1923">
        <w:t>the mean v</w:t>
      </w:r>
      <w:r>
        <w:t>Disk</w:t>
      </w:r>
      <w:r w:rsidRPr="009A1923">
        <w:t xml:space="preserve"> usage of the virtual compute resource during the observation period, provided by NFV MANO,</w:t>
      </w:r>
    </w:p>
    <w:p w14:paraId="28FFB788" w14:textId="77777777" w:rsidR="00B77584" w:rsidRPr="009A1923" w:rsidRDefault="00B77584" w:rsidP="00B77584">
      <w:pPr>
        <w:pStyle w:val="B1"/>
      </w:pPr>
      <w:r w:rsidRPr="009A1923">
        <w:t xml:space="preserve">- </w:t>
      </w:r>
      <w:r w:rsidRPr="00DC5F13">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sum of the v</w:t>
      </w:r>
      <w:r>
        <w:t>Disk</w:t>
      </w:r>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7530A4B6" w14:textId="77777777" w:rsidR="00B77584" w:rsidRPr="004A667C" w:rsidRDefault="00B77584" w:rsidP="00B77584">
      <w:pPr>
        <w:pStyle w:val="B1"/>
      </w:pPr>
      <w:r w:rsidRPr="009A1923">
        <w:t>- EC</w:t>
      </w:r>
      <w:r w:rsidRPr="009A1923">
        <w:rPr>
          <w:vertAlign w:val="subscript"/>
        </w:rPr>
        <w:t>NFVINode,measured</w:t>
      </w:r>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662BBED2" w14:textId="77777777" w:rsidR="00B77584" w:rsidRDefault="00B77584" w:rsidP="00AE1792"/>
    <w:p w14:paraId="37445CED" w14:textId="77777777" w:rsidR="00B77584" w:rsidRPr="007837C8" w:rsidRDefault="00B77584" w:rsidP="00B77584">
      <w:pPr>
        <w:pStyle w:val="Heading3"/>
        <w:rPr>
          <w:lang w:eastAsia="ko-KR"/>
        </w:rPr>
      </w:pPr>
      <w:bookmarkStart w:id="55" w:name="_Toc112312427"/>
      <w:r>
        <w:rPr>
          <w:lang w:eastAsia="ko-KR"/>
        </w:rPr>
        <w:t>4</w:t>
      </w:r>
      <w:r w:rsidRPr="007837C8">
        <w:rPr>
          <w:lang w:eastAsia="ko-KR"/>
        </w:rPr>
        <w:t>.</w:t>
      </w:r>
      <w:r>
        <w:rPr>
          <w:lang w:eastAsia="ko-KR"/>
        </w:rPr>
        <w:t>1.3</w:t>
      </w:r>
      <w:r w:rsidRPr="007837C8">
        <w:rPr>
          <w:lang w:eastAsia="ko-KR"/>
        </w:rPr>
        <w:tab/>
      </w:r>
      <w:r>
        <w:rPr>
          <w:lang w:eastAsia="ko-KR"/>
        </w:rPr>
        <w:t>Conclusion</w:t>
      </w:r>
      <w:bookmarkEnd w:id="55"/>
    </w:p>
    <w:p w14:paraId="54ADB362" w14:textId="77777777" w:rsidR="00B77584" w:rsidRDefault="00B77584" w:rsidP="00B77584">
      <w:r>
        <w:t>FFS.</w:t>
      </w:r>
    </w:p>
    <w:p w14:paraId="26C794CA" w14:textId="77777777" w:rsidR="00B77584" w:rsidRPr="007837C8" w:rsidRDefault="00B77584" w:rsidP="00B77584">
      <w:pPr>
        <w:pStyle w:val="Heading3"/>
        <w:rPr>
          <w:lang w:eastAsia="ko-KR"/>
        </w:rPr>
      </w:pPr>
      <w:bookmarkStart w:id="56" w:name="_Toc112312428"/>
      <w:r>
        <w:rPr>
          <w:lang w:eastAsia="ko-KR"/>
        </w:rPr>
        <w:t>4</w:t>
      </w:r>
      <w:r w:rsidRPr="007837C8">
        <w:rPr>
          <w:lang w:eastAsia="ko-KR"/>
        </w:rPr>
        <w:t>.</w:t>
      </w:r>
      <w:r>
        <w:rPr>
          <w:lang w:eastAsia="ko-KR"/>
        </w:rPr>
        <w:t>1.4</w:t>
      </w:r>
      <w:r w:rsidRPr="007837C8">
        <w:rPr>
          <w:lang w:eastAsia="ko-KR"/>
        </w:rPr>
        <w:tab/>
      </w:r>
      <w:r>
        <w:rPr>
          <w:lang w:eastAsia="ko-KR"/>
        </w:rPr>
        <w:t>Recommendation</w:t>
      </w:r>
      <w:bookmarkEnd w:id="56"/>
    </w:p>
    <w:p w14:paraId="2C189E55" w14:textId="5AAD8D43" w:rsidR="003B3968" w:rsidRDefault="00B77584" w:rsidP="003B3968">
      <w:r>
        <w:t>FFS.</w:t>
      </w:r>
    </w:p>
    <w:p w14:paraId="72E84288" w14:textId="18372D2B" w:rsidR="00F27535" w:rsidRPr="004D3578" w:rsidRDefault="00F27535" w:rsidP="00F27535">
      <w:pPr>
        <w:pStyle w:val="Heading2"/>
      </w:pPr>
      <w:bookmarkStart w:id="57" w:name="_Toc107474420"/>
      <w:bookmarkStart w:id="58" w:name="_Toc112312429"/>
      <w:r>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57"/>
      <w:bookmarkEnd w:id="58"/>
    </w:p>
    <w:p w14:paraId="534D5BE8" w14:textId="39C63654" w:rsidR="00F27535" w:rsidRDefault="002D35F2" w:rsidP="00F27535">
      <w:pPr>
        <w:pStyle w:val="Heading3"/>
        <w:rPr>
          <w:lang w:eastAsia="ko-KR"/>
        </w:rPr>
      </w:pPr>
      <w:bookmarkStart w:id="59" w:name="_Toc107474421"/>
      <w:bookmarkStart w:id="60" w:name="_Toc112312430"/>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9"/>
      <w:bookmarkEnd w:id="60"/>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334D905A" w14:textId="6754B002" w:rsidR="00F27535" w:rsidRPr="001508DB" w:rsidRDefault="00F27535" w:rsidP="00F27535">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41A78AD0" w14:textId="133CC856" w:rsidR="00F27535" w:rsidRPr="007837C8" w:rsidRDefault="002D35F2" w:rsidP="00F27535">
      <w:pPr>
        <w:pStyle w:val="Heading3"/>
        <w:rPr>
          <w:lang w:eastAsia="ko-KR"/>
        </w:rPr>
      </w:pPr>
      <w:bookmarkStart w:id="61" w:name="_Toc107474422"/>
      <w:bookmarkStart w:id="62" w:name="_Toc112312431"/>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61"/>
      <w:bookmarkEnd w:id="62"/>
    </w:p>
    <w:p w14:paraId="5385174B" w14:textId="52437A60" w:rsidR="00F27535" w:rsidRPr="00EA5506" w:rsidRDefault="002D35F2" w:rsidP="00F27535">
      <w:pPr>
        <w:pStyle w:val="Heading4"/>
        <w:rPr>
          <w:lang w:val="en-US"/>
        </w:rPr>
      </w:pPr>
      <w:bookmarkStart w:id="63" w:name="_Toc107474423"/>
      <w:bookmarkStart w:id="64" w:name="_Toc112312432"/>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63"/>
      <w:bookmarkEnd w:id="64"/>
      <w:r w:rsidR="00F27535" w:rsidRPr="00EA5506">
        <w:rPr>
          <w:lang w:val="en-US"/>
        </w:rPr>
        <w:t xml:space="preserve"> </w:t>
      </w:r>
    </w:p>
    <w:p w14:paraId="33DB67E5" w14:textId="64EE446A" w:rsidR="00F27535" w:rsidRDefault="002D35F2" w:rsidP="00F27535">
      <w:pPr>
        <w:pStyle w:val="Heading5"/>
        <w:rPr>
          <w:lang w:eastAsia="ko-KR"/>
        </w:rPr>
      </w:pPr>
      <w:bookmarkStart w:id="65" w:name="_Toc107474424"/>
      <w:bookmarkStart w:id="66" w:name="_Toc112312433"/>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65"/>
      <w:bookmarkEnd w:id="66"/>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Heading5"/>
        <w:rPr>
          <w:lang w:eastAsia="ko-KR"/>
        </w:rPr>
      </w:pPr>
      <w:bookmarkStart w:id="67" w:name="_Toc107474425"/>
      <w:bookmarkStart w:id="68" w:name="_Toc112312434"/>
      <w:r>
        <w:rPr>
          <w:lang w:eastAsia="ko-KR"/>
        </w:rPr>
        <w:lastRenderedPageBreak/>
        <w:t>4</w:t>
      </w:r>
      <w:r w:rsidR="00F27535">
        <w:rPr>
          <w:lang w:eastAsia="ko-KR"/>
        </w:rPr>
        <w:t>.</w:t>
      </w:r>
      <w:r>
        <w:rPr>
          <w:lang w:eastAsia="ko-KR"/>
        </w:rPr>
        <w:t>2</w:t>
      </w:r>
      <w:r w:rsidR="00F27535">
        <w:rPr>
          <w:lang w:eastAsia="ko-KR"/>
        </w:rPr>
        <w:t>.2.i.2</w:t>
      </w:r>
      <w:r w:rsidR="00F27535">
        <w:rPr>
          <w:lang w:eastAsia="ko-KR"/>
        </w:rPr>
        <w:tab/>
        <w:t>Description</w:t>
      </w:r>
      <w:bookmarkEnd w:id="67"/>
      <w:bookmarkEnd w:id="68"/>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69" w:name="_Toc107474426"/>
      <w:bookmarkStart w:id="70" w:name="_Toc112312435"/>
      <w:r>
        <w:t>4</w:t>
      </w:r>
      <w:r w:rsidRPr="004D3578">
        <w:t>.</w:t>
      </w:r>
      <w:r>
        <w:t>3</w:t>
      </w:r>
      <w:r w:rsidRPr="004D3578">
        <w:tab/>
      </w:r>
      <w:r w:rsidRPr="00F239B0">
        <w:t xml:space="preserve">Key Issue </w:t>
      </w:r>
      <w:r>
        <w:t>#3</w:t>
      </w:r>
      <w:r w:rsidRPr="00F239B0">
        <w:t xml:space="preserve">: </w:t>
      </w:r>
      <w:r>
        <w:t>Energy Consumption of RAN nodes</w:t>
      </w:r>
      <w:bookmarkEnd w:id="69"/>
      <w:bookmarkEnd w:id="70"/>
      <w:r w:rsidRPr="00F239B0">
        <w:t xml:space="preserve"> </w:t>
      </w:r>
    </w:p>
    <w:p w14:paraId="0B20BB57" w14:textId="341097FA" w:rsidR="006A4856" w:rsidRDefault="006A4856" w:rsidP="006A4856">
      <w:pPr>
        <w:pStyle w:val="Heading3"/>
        <w:rPr>
          <w:lang w:eastAsia="ko-KR"/>
        </w:rPr>
      </w:pPr>
      <w:bookmarkStart w:id="71" w:name="_Toc107474427"/>
      <w:bookmarkStart w:id="72" w:name="_Toc112312436"/>
      <w:r>
        <w:rPr>
          <w:lang w:eastAsia="ko-KR"/>
        </w:rPr>
        <w:t>4.3.1</w:t>
      </w:r>
      <w:r>
        <w:rPr>
          <w:lang w:eastAsia="ko-KR"/>
        </w:rPr>
        <w:tab/>
        <w:t>Description</w:t>
      </w:r>
      <w:bookmarkEnd w:id="71"/>
      <w:bookmarkEnd w:id="72"/>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73" w:name="_Toc107474428"/>
      <w:bookmarkStart w:id="74" w:name="_Toc112312437"/>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73"/>
      <w:bookmarkEnd w:id="74"/>
    </w:p>
    <w:p w14:paraId="04559FF5" w14:textId="3BF22E40" w:rsidR="006A4856" w:rsidRPr="00EA5506" w:rsidRDefault="006A4856" w:rsidP="006A4856">
      <w:pPr>
        <w:pStyle w:val="Heading4"/>
        <w:rPr>
          <w:lang w:val="en-US"/>
        </w:rPr>
      </w:pPr>
      <w:bookmarkStart w:id="75" w:name="_Toc107474429"/>
      <w:bookmarkStart w:id="76" w:name="_Toc112312438"/>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75"/>
      <w:bookmarkEnd w:id="76"/>
    </w:p>
    <w:p w14:paraId="63E631AC" w14:textId="04B8A225" w:rsidR="006A4856" w:rsidRDefault="006A4856" w:rsidP="006A4856">
      <w:pPr>
        <w:pStyle w:val="Heading5"/>
        <w:rPr>
          <w:lang w:eastAsia="ko-KR"/>
        </w:rPr>
      </w:pPr>
      <w:bookmarkStart w:id="77" w:name="_Toc107474430"/>
      <w:bookmarkStart w:id="78" w:name="_Toc112312439"/>
      <w:r>
        <w:rPr>
          <w:lang w:eastAsia="ko-KR"/>
        </w:rPr>
        <w:t>4.3.2.1.1</w:t>
      </w:r>
      <w:r>
        <w:rPr>
          <w:lang w:eastAsia="ko-KR"/>
        </w:rPr>
        <w:tab/>
        <w:t>Introduction</w:t>
      </w:r>
      <w:bookmarkEnd w:id="77"/>
      <w:bookmarkEnd w:id="78"/>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79" w:name="_Toc107474431"/>
      <w:bookmarkStart w:id="80" w:name="_Toc112312440"/>
      <w:r>
        <w:rPr>
          <w:lang w:eastAsia="ko-KR"/>
        </w:rPr>
        <w:t>4.3.2.1.2</w:t>
      </w:r>
      <w:r>
        <w:rPr>
          <w:lang w:eastAsia="ko-KR"/>
        </w:rPr>
        <w:tab/>
        <w:t>Description</w:t>
      </w:r>
      <w:bookmarkEnd w:id="79"/>
      <w:bookmarkEnd w:id="80"/>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A9234EC" w:rsidR="00F27535" w:rsidRDefault="006A4856" w:rsidP="003B3968">
      <w:pPr>
        <w:rPr>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0717AF43" w14:textId="2FA93A8F" w:rsidR="00AB4C89" w:rsidRPr="004D3578" w:rsidRDefault="00AB4C89" w:rsidP="00AB4C89">
      <w:pPr>
        <w:pStyle w:val="Heading2"/>
      </w:pPr>
      <w:bookmarkStart w:id="81" w:name="_Toc107474432"/>
      <w:bookmarkStart w:id="82" w:name="_Toc112312441"/>
      <w:r>
        <w:t>4</w:t>
      </w:r>
      <w:r w:rsidRPr="004D3578">
        <w:t>.</w:t>
      </w:r>
      <w:r>
        <w:t>4</w:t>
      </w:r>
      <w:r w:rsidRPr="004D3578">
        <w:tab/>
      </w:r>
      <w:r w:rsidRPr="00F239B0">
        <w:t xml:space="preserve">Key Issue </w:t>
      </w:r>
      <w:r>
        <w:t>#4</w:t>
      </w:r>
      <w:r w:rsidRPr="00F239B0">
        <w:t xml:space="preserve">: </w:t>
      </w:r>
      <w:r>
        <w:t>EE KPI for V2X network slice</w:t>
      </w:r>
      <w:bookmarkEnd w:id="81"/>
      <w:bookmarkEnd w:id="82"/>
    </w:p>
    <w:p w14:paraId="32AB58AF" w14:textId="0DDA176F" w:rsidR="00AB4C89" w:rsidRDefault="00AB4C89" w:rsidP="00AB4C89">
      <w:pPr>
        <w:pStyle w:val="Heading3"/>
        <w:rPr>
          <w:lang w:eastAsia="ko-KR"/>
        </w:rPr>
      </w:pPr>
      <w:bookmarkStart w:id="83" w:name="_Toc107474433"/>
      <w:bookmarkStart w:id="84" w:name="_Toc112312442"/>
      <w:r>
        <w:rPr>
          <w:lang w:eastAsia="ko-KR"/>
        </w:rPr>
        <w:t>4.4.1</w:t>
      </w:r>
      <w:r>
        <w:rPr>
          <w:lang w:eastAsia="ko-KR"/>
        </w:rPr>
        <w:tab/>
        <w:t>Description</w:t>
      </w:r>
      <w:bookmarkEnd w:id="83"/>
      <w:bookmarkEnd w:id="84"/>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48CB74DE" w:rsidR="00AB4C89" w:rsidRPr="007837C8" w:rsidRDefault="00AB4C89" w:rsidP="00AB4C89">
      <w:pPr>
        <w:pStyle w:val="Heading3"/>
        <w:rPr>
          <w:lang w:eastAsia="ko-KR"/>
        </w:rPr>
      </w:pPr>
      <w:bookmarkStart w:id="85" w:name="_Toc107474434"/>
      <w:bookmarkStart w:id="86" w:name="_Toc112312443"/>
      <w:r>
        <w:rPr>
          <w:lang w:eastAsia="ko-KR"/>
        </w:rPr>
        <w:lastRenderedPageBreak/>
        <w:t>4</w:t>
      </w:r>
      <w:r w:rsidRPr="007837C8">
        <w:rPr>
          <w:lang w:eastAsia="ko-KR"/>
        </w:rPr>
        <w:t>.</w:t>
      </w:r>
      <w:r>
        <w:rPr>
          <w:lang w:eastAsia="ko-KR"/>
        </w:rPr>
        <w:t>4.</w:t>
      </w:r>
      <w:r w:rsidRPr="007837C8">
        <w:rPr>
          <w:lang w:eastAsia="ko-KR"/>
        </w:rPr>
        <w:t>2</w:t>
      </w:r>
      <w:r w:rsidRPr="007837C8">
        <w:rPr>
          <w:lang w:eastAsia="ko-KR"/>
        </w:rPr>
        <w:tab/>
        <w:t>Potential solutions</w:t>
      </w:r>
      <w:bookmarkEnd w:id="85"/>
      <w:bookmarkEnd w:id="86"/>
    </w:p>
    <w:p w14:paraId="22DB879A" w14:textId="2AE903AE" w:rsidR="00AB4C89" w:rsidRPr="00EA5506" w:rsidRDefault="00AB4C89" w:rsidP="00AB4C89">
      <w:pPr>
        <w:pStyle w:val="Heading4"/>
        <w:rPr>
          <w:lang w:val="en-US"/>
        </w:rPr>
      </w:pPr>
      <w:bookmarkStart w:id="87" w:name="_Toc107474435"/>
      <w:bookmarkStart w:id="88" w:name="_Toc112312444"/>
      <w:r>
        <w:rPr>
          <w:lang w:val="en-US"/>
        </w:rPr>
        <w:t>4</w:t>
      </w:r>
      <w:r w:rsidRPr="00EA5506">
        <w:rPr>
          <w:lang w:val="en-US"/>
        </w:rPr>
        <w:t>.</w:t>
      </w:r>
      <w:r>
        <w:rPr>
          <w:lang w:val="en-US"/>
        </w:rPr>
        <w:t>4.2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87"/>
      <w:bookmarkEnd w:id="88"/>
      <w:r w:rsidRPr="00EA5506">
        <w:rPr>
          <w:lang w:val="en-US"/>
        </w:rPr>
        <w:t xml:space="preserve"> </w:t>
      </w:r>
    </w:p>
    <w:p w14:paraId="5AEDED05" w14:textId="08A83134" w:rsidR="00AB4C89" w:rsidRDefault="00AB4C89" w:rsidP="00AB4C89">
      <w:pPr>
        <w:pStyle w:val="Heading5"/>
        <w:rPr>
          <w:lang w:eastAsia="ko-KR"/>
        </w:rPr>
      </w:pPr>
      <w:bookmarkStart w:id="89" w:name="_Toc107474436"/>
      <w:bookmarkStart w:id="90" w:name="_Toc112312445"/>
      <w:r>
        <w:rPr>
          <w:lang w:eastAsia="ko-KR"/>
        </w:rPr>
        <w:t>4.4.2.i.1</w:t>
      </w:r>
      <w:r>
        <w:rPr>
          <w:lang w:eastAsia="ko-KR"/>
        </w:rPr>
        <w:tab/>
        <w:t>Introduction</w:t>
      </w:r>
      <w:bookmarkEnd w:id="89"/>
      <w:bookmarkEnd w:id="90"/>
    </w:p>
    <w:p w14:paraId="74AABCFE" w14:textId="77777777" w:rsidR="00AB4C89" w:rsidRPr="00AB40AF" w:rsidRDefault="00AB4C89" w:rsidP="00AB4C89">
      <w:pPr>
        <w:pStyle w:val="EditorsNote"/>
      </w:pPr>
      <w:r w:rsidRPr="00AB40AF">
        <w:t>Editor's Note:</w:t>
      </w:r>
      <w:r w:rsidRPr="00AB40AF">
        <w:tab/>
        <w:t>This clause describes briefly the potential solution at a high-level.</w:t>
      </w:r>
    </w:p>
    <w:p w14:paraId="552156DB" w14:textId="7877A2F4" w:rsidR="00AB4C89" w:rsidRDefault="00AB4C89" w:rsidP="00AB4C89">
      <w:pPr>
        <w:pStyle w:val="Heading5"/>
        <w:rPr>
          <w:lang w:eastAsia="ko-KR"/>
        </w:rPr>
      </w:pPr>
      <w:bookmarkStart w:id="91" w:name="_Toc107474437"/>
      <w:bookmarkStart w:id="92" w:name="_Toc112312446"/>
      <w:r>
        <w:rPr>
          <w:lang w:eastAsia="ko-KR"/>
        </w:rPr>
        <w:t>4.4.2.i.2</w:t>
      </w:r>
      <w:r>
        <w:rPr>
          <w:lang w:eastAsia="ko-KR"/>
        </w:rPr>
        <w:tab/>
        <w:t>Description</w:t>
      </w:r>
      <w:bookmarkEnd w:id="91"/>
      <w:bookmarkEnd w:id="92"/>
    </w:p>
    <w:p w14:paraId="60B134DD" w14:textId="66041F47" w:rsidR="00AB4C89" w:rsidRDefault="00AB4C89" w:rsidP="00AB4C89">
      <w:pPr>
        <w:pStyle w:val="EditorsNote"/>
      </w:pPr>
      <w:r>
        <w:t>Editor's Note:</w:t>
      </w:r>
      <w:r>
        <w:tab/>
      </w:r>
      <w:r>
        <w:rPr>
          <w:lang w:val="en-US"/>
        </w:rPr>
        <w:t>This clause further details the potential solution and any assumptions made</w:t>
      </w:r>
      <w:r>
        <w:t>.</w:t>
      </w:r>
    </w:p>
    <w:p w14:paraId="4730D889" w14:textId="707BDBFC" w:rsidR="00D116BF" w:rsidRDefault="00D116BF" w:rsidP="00AB4C89">
      <w:pPr>
        <w:pStyle w:val="EditorsNote"/>
      </w:pPr>
    </w:p>
    <w:p w14:paraId="53AF554B" w14:textId="603E7FA1" w:rsidR="00D116BF" w:rsidRPr="004D3578" w:rsidRDefault="00D116BF" w:rsidP="00D116BF">
      <w:pPr>
        <w:pStyle w:val="Heading2"/>
      </w:pPr>
      <w:bookmarkStart w:id="93" w:name="_Toc107474438"/>
      <w:bookmarkStart w:id="94" w:name="_Toc112312447"/>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93"/>
      <w:bookmarkEnd w:id="94"/>
    </w:p>
    <w:p w14:paraId="08680FFE" w14:textId="04201691" w:rsidR="00D116BF" w:rsidRDefault="00D116BF" w:rsidP="00D116BF">
      <w:pPr>
        <w:pStyle w:val="Heading3"/>
        <w:rPr>
          <w:lang w:eastAsia="ko-KR"/>
        </w:rPr>
      </w:pPr>
      <w:bookmarkStart w:id="95" w:name="_Toc107474439"/>
      <w:bookmarkStart w:id="96" w:name="_Toc112312448"/>
      <w:r>
        <w:rPr>
          <w:lang w:eastAsia="ko-KR"/>
        </w:rPr>
        <w:t>4.5.1</w:t>
      </w:r>
      <w:r>
        <w:rPr>
          <w:lang w:eastAsia="ko-KR"/>
        </w:rPr>
        <w:tab/>
        <w:t>Description</w:t>
      </w:r>
      <w:bookmarkEnd w:id="95"/>
      <w:bookmarkEnd w:id="96"/>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lastRenderedPageBreak/>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7FAF65C6" w14:textId="77777777" w:rsidR="00D116BF" w:rsidRPr="001508DB" w:rsidRDefault="00D116BF" w:rsidP="00D116BF">
      <w:pPr>
        <w:rPr>
          <w:lang w:eastAsia="ko-KR"/>
        </w:rPr>
      </w:pPr>
      <w:r>
        <w:rPr>
          <w:lang w:eastAsia="ko-KR"/>
        </w:rPr>
        <w:t>In return, such NSCs should be able to receive, from their NSPs, information about actual Energy Consumption (EC) savings attributable to their decision to accept limited QoS degradation.</w:t>
      </w:r>
    </w:p>
    <w:p w14:paraId="06E053FF" w14:textId="6BCF39AC" w:rsidR="00D116BF" w:rsidRPr="007837C8" w:rsidRDefault="00D116BF" w:rsidP="00D116BF">
      <w:pPr>
        <w:pStyle w:val="Heading3"/>
        <w:rPr>
          <w:lang w:eastAsia="ko-KR"/>
        </w:rPr>
      </w:pPr>
      <w:bookmarkStart w:id="97" w:name="_Toc107474440"/>
      <w:bookmarkStart w:id="98" w:name="_Toc112312449"/>
      <w:r>
        <w:rPr>
          <w:lang w:eastAsia="ko-KR"/>
        </w:rPr>
        <w:t>4</w:t>
      </w:r>
      <w:r w:rsidRPr="007837C8">
        <w:rPr>
          <w:lang w:eastAsia="ko-KR"/>
        </w:rPr>
        <w:t>.</w:t>
      </w:r>
      <w:r>
        <w:rPr>
          <w:lang w:eastAsia="ko-KR"/>
        </w:rPr>
        <w:t>5.</w:t>
      </w:r>
      <w:r w:rsidRPr="007837C8">
        <w:rPr>
          <w:lang w:eastAsia="ko-KR"/>
        </w:rPr>
        <w:t>2</w:t>
      </w:r>
      <w:r w:rsidRPr="007837C8">
        <w:rPr>
          <w:lang w:eastAsia="ko-KR"/>
        </w:rPr>
        <w:tab/>
        <w:t>Potential solutions</w:t>
      </w:r>
      <w:bookmarkEnd w:id="97"/>
      <w:bookmarkEnd w:id="98"/>
    </w:p>
    <w:p w14:paraId="670302E0" w14:textId="05AEF487" w:rsidR="00D116BF" w:rsidRPr="00EA5506" w:rsidRDefault="00D116BF" w:rsidP="00D116BF">
      <w:pPr>
        <w:pStyle w:val="Heading4"/>
        <w:rPr>
          <w:lang w:val="en-US"/>
        </w:rPr>
      </w:pPr>
      <w:bookmarkStart w:id="99" w:name="_Toc107474441"/>
      <w:bookmarkStart w:id="100" w:name="_Toc112312450"/>
      <w:r>
        <w:rPr>
          <w:lang w:val="en-US"/>
        </w:rPr>
        <w:t>4</w:t>
      </w:r>
      <w:r w:rsidRPr="00EA5506">
        <w:rPr>
          <w:lang w:val="en-US"/>
        </w:rPr>
        <w:t>.</w:t>
      </w:r>
      <w:r>
        <w:rPr>
          <w:lang w:val="en-US"/>
        </w:rPr>
        <w:t>5.2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99"/>
      <w:bookmarkEnd w:id="100"/>
      <w:r w:rsidRPr="00EA5506">
        <w:rPr>
          <w:lang w:val="en-US"/>
        </w:rPr>
        <w:t xml:space="preserve"> </w:t>
      </w:r>
    </w:p>
    <w:p w14:paraId="79922FC7" w14:textId="5B232202" w:rsidR="00D116BF" w:rsidRDefault="00D116BF" w:rsidP="00D116BF">
      <w:pPr>
        <w:pStyle w:val="Heading5"/>
        <w:rPr>
          <w:lang w:eastAsia="ko-KR"/>
        </w:rPr>
      </w:pPr>
      <w:bookmarkStart w:id="101" w:name="_Toc107474442"/>
      <w:bookmarkStart w:id="102" w:name="_Toc112312451"/>
      <w:r>
        <w:rPr>
          <w:lang w:eastAsia="ko-KR"/>
        </w:rPr>
        <w:t>4.5.2.i.1</w:t>
      </w:r>
      <w:r>
        <w:rPr>
          <w:lang w:eastAsia="ko-KR"/>
        </w:rPr>
        <w:tab/>
        <w:t>Introduction</w:t>
      </w:r>
      <w:bookmarkEnd w:id="101"/>
      <w:bookmarkEnd w:id="102"/>
    </w:p>
    <w:p w14:paraId="783FCE6A" w14:textId="77777777" w:rsidR="00D116BF" w:rsidRPr="00AB40AF" w:rsidRDefault="00D116BF" w:rsidP="00D116BF">
      <w:pPr>
        <w:pStyle w:val="EditorsNote"/>
      </w:pPr>
      <w:r w:rsidRPr="00AB40AF">
        <w:t>Editor's Note:</w:t>
      </w:r>
      <w:r w:rsidRPr="00AB40AF">
        <w:tab/>
        <w:t>This clause describes briefly the potential solution at a high-level.</w:t>
      </w:r>
    </w:p>
    <w:p w14:paraId="42DEB2B7" w14:textId="559DE7DF" w:rsidR="00D116BF" w:rsidRDefault="00D116BF" w:rsidP="00D116BF">
      <w:pPr>
        <w:pStyle w:val="Heading5"/>
        <w:rPr>
          <w:lang w:eastAsia="ko-KR"/>
        </w:rPr>
      </w:pPr>
      <w:bookmarkStart w:id="103" w:name="_Toc107474443"/>
      <w:bookmarkStart w:id="104" w:name="_Toc112312452"/>
      <w:r>
        <w:rPr>
          <w:lang w:eastAsia="ko-KR"/>
        </w:rPr>
        <w:t>4.5.2.i.2</w:t>
      </w:r>
      <w:r>
        <w:rPr>
          <w:lang w:eastAsia="ko-KR"/>
        </w:rPr>
        <w:tab/>
        <w:t>Description</w:t>
      </w:r>
      <w:bookmarkEnd w:id="103"/>
      <w:bookmarkEnd w:id="104"/>
    </w:p>
    <w:p w14:paraId="5AB336BA" w14:textId="0C9214C0" w:rsidR="00D116BF" w:rsidRDefault="00D116BF" w:rsidP="00D116BF">
      <w:pPr>
        <w:pStyle w:val="EditorsNote"/>
      </w:pPr>
      <w:r>
        <w:t>Editor's Note:</w:t>
      </w:r>
      <w:r>
        <w:tab/>
      </w:r>
      <w:r>
        <w:rPr>
          <w:lang w:val="en-US"/>
        </w:rPr>
        <w:t>This clause further details the potential solution and any assumptions made</w:t>
      </w:r>
      <w:r>
        <w:t>.</w:t>
      </w:r>
    </w:p>
    <w:p w14:paraId="0605276A" w14:textId="7D0D905C" w:rsidR="00AB4C89" w:rsidRDefault="00AB4C89" w:rsidP="003B3968"/>
    <w:p w14:paraId="673C16DD" w14:textId="4CF5A84F" w:rsidR="00FC7787" w:rsidRPr="00361900" w:rsidRDefault="00FC7787" w:rsidP="00FC7787">
      <w:pPr>
        <w:pStyle w:val="Heading2"/>
      </w:pPr>
      <w:bookmarkStart w:id="105" w:name="_Toc81513753"/>
      <w:bookmarkStart w:id="106" w:name="_Toc85530366"/>
      <w:bookmarkStart w:id="107" w:name="_Toc112312453"/>
      <w:r w:rsidRPr="00361900">
        <w:t>4.</w:t>
      </w:r>
      <w:r w:rsidR="00EB6E9A">
        <w:t>6</w:t>
      </w:r>
      <w:r>
        <w:tab/>
        <w:t>Key Issue #</w:t>
      </w:r>
      <w:r w:rsidR="00EB6E9A">
        <w:t>6</w:t>
      </w:r>
      <w:r>
        <w:t>: Energy Efficiency KPI of URLLC Network Slice based on its Reliability</w:t>
      </w:r>
      <w:bookmarkEnd w:id="107"/>
      <w:r w:rsidRPr="00361900">
        <w:t xml:space="preserve"> </w:t>
      </w:r>
    </w:p>
    <w:p w14:paraId="074618AB" w14:textId="225B41BC" w:rsidR="00FC7787" w:rsidRDefault="00FC7787" w:rsidP="00FC7787">
      <w:pPr>
        <w:pStyle w:val="Heading3"/>
        <w:rPr>
          <w:lang w:eastAsia="ko-KR"/>
        </w:rPr>
      </w:pPr>
      <w:bookmarkStart w:id="108" w:name="_Toc112312454"/>
      <w:r w:rsidRPr="00361900">
        <w:rPr>
          <w:lang w:eastAsia="ko-KR"/>
        </w:rPr>
        <w:t>4.</w:t>
      </w:r>
      <w:r w:rsidR="00EB6E9A">
        <w:rPr>
          <w:lang w:eastAsia="ko-KR"/>
        </w:rPr>
        <w:t>6</w:t>
      </w:r>
      <w:r w:rsidRPr="00361900">
        <w:rPr>
          <w:lang w:eastAsia="ko-KR"/>
        </w:rPr>
        <w:t>.1</w:t>
      </w:r>
      <w:r w:rsidRPr="00361900">
        <w:rPr>
          <w:lang w:eastAsia="ko-KR"/>
        </w:rPr>
        <w:tab/>
        <w:t>Description</w:t>
      </w:r>
      <w:bookmarkEnd w:id="108"/>
    </w:p>
    <w:p w14:paraId="272D1FAE" w14:textId="0120E5F3" w:rsidR="00FC7787" w:rsidRPr="005A2442" w:rsidRDefault="00FC7787" w:rsidP="00FC7787">
      <w:pPr>
        <w:pStyle w:val="Heading4"/>
        <w:rPr>
          <w:lang w:eastAsia="ko-KR"/>
        </w:rPr>
      </w:pPr>
      <w:bookmarkStart w:id="109" w:name="_Toc112312455"/>
      <w:r w:rsidRPr="005A2442">
        <w:rPr>
          <w:lang w:eastAsia="ko-KR"/>
        </w:rPr>
        <w:t>4.</w:t>
      </w:r>
      <w:r w:rsidR="00EB6E9A">
        <w:rPr>
          <w:lang w:eastAsia="ko-KR"/>
        </w:rPr>
        <w:t>6</w:t>
      </w:r>
      <w:r w:rsidRPr="005A2442">
        <w:rPr>
          <w:lang w:eastAsia="ko-KR"/>
        </w:rPr>
        <w:t>.1.1</w:t>
      </w:r>
      <w:r w:rsidRPr="005A2442">
        <w:rPr>
          <w:lang w:eastAsia="ko-KR"/>
        </w:rPr>
        <w:tab/>
        <w:t>Introduction</w:t>
      </w:r>
      <w:bookmarkEnd w:id="109"/>
    </w:p>
    <w:p w14:paraId="09251B99" w14:textId="352C6DD6" w:rsidR="00FC7787" w:rsidRDefault="00FC7787" w:rsidP="00FC7787">
      <w:r w:rsidRPr="00A011F6">
        <w:t xml:space="preserve">Performance of </w:t>
      </w:r>
      <w:r>
        <w:t xml:space="preserve">a URLLC </w:t>
      </w:r>
      <w:r w:rsidRPr="00A011F6">
        <w:t>network slice</w:t>
      </w:r>
      <w:r>
        <w:t xml:space="preserve"> can be its </w:t>
      </w:r>
      <w:r w:rsidRPr="00A011F6">
        <w:t xml:space="preserve">latency </w:t>
      </w:r>
      <w:r>
        <w:t>and</w:t>
      </w:r>
      <w:r w:rsidRPr="00A011F6">
        <w:t xml:space="preserve"> relia</w:t>
      </w:r>
      <w:r>
        <w:t>bility</w:t>
      </w:r>
      <w:r w:rsidRPr="00A011F6">
        <w:t>. The lower the latency or</w:t>
      </w:r>
      <w:r>
        <w:t xml:space="preserve"> higher the reliability of</w:t>
      </w:r>
      <w:r w:rsidRPr="00A011F6">
        <w:t xml:space="preserve"> a URLLC ne</w:t>
      </w:r>
      <w:r>
        <w:t>twork slice is, the higher its performance</w:t>
      </w:r>
      <w:r w:rsidRPr="00A011F6">
        <w:t xml:space="preserve"> is. However, exist</w:t>
      </w:r>
      <w:r>
        <w:t>ing standardised solution (TS 28.554</w:t>
      </w:r>
      <w:r w:rsidR="005D7E86">
        <w:t xml:space="preserve"> [2]</w:t>
      </w:r>
      <w:r>
        <w:t>, clause 6.7.2.3), determines</w:t>
      </w:r>
      <w:r w:rsidRPr="00A011F6">
        <w:t xml:space="preserve"> E</w:t>
      </w:r>
      <w:r>
        <w:t xml:space="preserve">nergy </w:t>
      </w:r>
      <w:r w:rsidRPr="00A011F6">
        <w:t>E</w:t>
      </w:r>
      <w:r>
        <w:t>fficiency (EE)</w:t>
      </w:r>
      <w:r w:rsidRPr="00A011F6">
        <w:t xml:space="preserve"> for a URLLC sl</w:t>
      </w:r>
      <w:r>
        <w:t>ice only based on Latency performance, reliability performance is not considered.</w:t>
      </w:r>
      <w:r w:rsidRPr="00A011F6">
        <w:t xml:space="preserve"> Reliability performance is</w:t>
      </w:r>
      <w:r>
        <w:t xml:space="preserve"> also an</w:t>
      </w:r>
      <w:r w:rsidRPr="00A011F6">
        <w:t xml:space="preserve"> integral part of URLLC slice by nature.</w:t>
      </w:r>
      <w:r w:rsidRPr="00FB7882">
        <w:t xml:space="preserve"> </w:t>
      </w:r>
    </w:p>
    <w:p w14:paraId="6FA077B3" w14:textId="77777777" w:rsidR="00FC7787" w:rsidRDefault="00FC7787" w:rsidP="00FC7787">
      <w:pPr>
        <w:rPr>
          <w:lang w:eastAsia="zh-CN"/>
        </w:rPr>
      </w:pPr>
      <w:r w:rsidRPr="00FB7882">
        <w:t xml:space="preserve">A CSP/NOP </w:t>
      </w:r>
      <w:r>
        <w:t>may want</w:t>
      </w:r>
      <w:r w:rsidRPr="00FB7882">
        <w:t xml:space="preserve"> to assess Energy Efficiency (EE) KPI with respect to “reliability” of a URLLC Network Slice (NS) that is being used for communication services requiring very high reliability, such as</w:t>
      </w:r>
      <w:r>
        <w:t xml:space="preserve"> </w:t>
      </w:r>
      <w:r w:rsidRPr="00FB7882">
        <w:t>Cloud/Edge/Split Rendering</w:t>
      </w:r>
      <w:r>
        <w:t>,</w:t>
      </w:r>
      <w:r w:rsidRPr="00FB7882">
        <w:rPr>
          <w:lang w:eastAsia="zh-CN"/>
        </w:rPr>
        <w:t xml:space="preserve"> </w:t>
      </w:r>
      <w:r w:rsidRPr="006962A7">
        <w:rPr>
          <w:lang w:eastAsia="zh-CN"/>
        </w:rPr>
        <w:t>Gaming or Interactive Data E</w:t>
      </w:r>
      <w:r>
        <w:rPr>
          <w:lang w:eastAsia="zh-CN"/>
        </w:rPr>
        <w:t xml:space="preserve">xchanging, </w:t>
      </w:r>
      <w:r w:rsidRPr="00FB7882">
        <w:rPr>
          <w:lang w:eastAsia="zh-CN"/>
        </w:rPr>
        <w:t>wireless road-side infrastructure backhaul</w:t>
      </w:r>
      <w:r>
        <w:rPr>
          <w:lang w:eastAsia="zh-CN"/>
        </w:rPr>
        <w:t xml:space="preserve"> etc. Reliability is a very important performance metric for such use cases.</w:t>
      </w:r>
    </w:p>
    <w:p w14:paraId="7A1CF3ED" w14:textId="77777777" w:rsidR="00FC7787" w:rsidRDefault="00FC7787" w:rsidP="00FC7787">
      <w:pPr>
        <w:rPr>
          <w:lang w:eastAsia="zh-CN"/>
        </w:rPr>
      </w:pPr>
      <w:r w:rsidRPr="00FB7882">
        <w:t xml:space="preserve"> </w:t>
      </w:r>
      <w:r w:rsidRPr="00FB7882">
        <w:rPr>
          <w:lang w:eastAsia="zh-CN"/>
        </w:rPr>
        <w:t>A CSP/NOP providing</w:t>
      </w:r>
      <w:r>
        <w:rPr>
          <w:lang w:eastAsia="zh-CN"/>
        </w:rPr>
        <w:t xml:space="preserve"> such crucial services, would like</w:t>
      </w:r>
      <w:r w:rsidRPr="00FB7882">
        <w:rPr>
          <w:lang w:eastAsia="zh-CN"/>
        </w:rPr>
        <w:t xml:space="preserve"> to check its URLLC</w:t>
      </w:r>
      <w:r>
        <w:rPr>
          <w:lang w:eastAsia="zh-CN"/>
        </w:rPr>
        <w:t xml:space="preserve"> slice’s EE with respect to </w:t>
      </w:r>
      <w:r w:rsidRPr="00FB7882">
        <w:rPr>
          <w:lang w:eastAsia="zh-CN"/>
        </w:rPr>
        <w:t>reliability in</w:t>
      </w:r>
      <w:r>
        <w:rPr>
          <w:lang w:eastAsia="zh-CN"/>
        </w:rPr>
        <w:t xml:space="preserve"> addition to latency so that a</w:t>
      </w:r>
      <w:r w:rsidRPr="00FB7882">
        <w:rPr>
          <w:lang w:eastAsia="zh-CN"/>
        </w:rPr>
        <w:t xml:space="preserve"> </w:t>
      </w:r>
      <w:r>
        <w:rPr>
          <w:lang w:eastAsia="zh-CN"/>
        </w:rPr>
        <w:t xml:space="preserve">more comprehensive and useful </w:t>
      </w:r>
      <w:r w:rsidRPr="00FB7882">
        <w:rPr>
          <w:lang w:eastAsia="zh-CN"/>
        </w:rPr>
        <w:t xml:space="preserve">energy efficiency </w:t>
      </w:r>
      <w:r>
        <w:rPr>
          <w:lang w:eastAsia="zh-CN"/>
        </w:rPr>
        <w:t xml:space="preserve">KPI </w:t>
      </w:r>
      <w:r w:rsidRPr="00FB7882">
        <w:rPr>
          <w:lang w:eastAsia="zh-CN"/>
        </w:rPr>
        <w:t>can be determined.</w:t>
      </w:r>
    </w:p>
    <w:p w14:paraId="43C6CC80" w14:textId="3E431A76" w:rsidR="00FC7787" w:rsidRDefault="00FC7787" w:rsidP="00FC7787">
      <w:r w:rsidRPr="00A011F6">
        <w:t xml:space="preserve">Hence, it is important that </w:t>
      </w:r>
      <w:r>
        <w:t xml:space="preserve">a variant of </w:t>
      </w:r>
      <w:r w:rsidRPr="00A011F6">
        <w:t>E</w:t>
      </w:r>
      <w:r>
        <w:t xml:space="preserve">nergy </w:t>
      </w:r>
      <w:r w:rsidRPr="00A011F6">
        <w:t>E</w:t>
      </w:r>
      <w:r>
        <w:t>fficien</w:t>
      </w:r>
      <w:r w:rsidR="00EB6E9A">
        <w:t>c</w:t>
      </w:r>
      <w:r>
        <w:t>y KPI</w:t>
      </w:r>
      <w:r w:rsidRPr="00A011F6">
        <w:t xml:space="preserve"> should </w:t>
      </w:r>
      <w:r>
        <w:t xml:space="preserve">also </w:t>
      </w:r>
      <w:r w:rsidRPr="00A011F6">
        <w:t>consid</w:t>
      </w:r>
      <w:r>
        <w:t xml:space="preserve">er reliability performance </w:t>
      </w:r>
      <w:r w:rsidRPr="008F78A4">
        <w:t xml:space="preserve">of a URLLC slice </w:t>
      </w:r>
      <w:r>
        <w:t xml:space="preserve">for comprehensive </w:t>
      </w:r>
      <w:r w:rsidRPr="00A011F6">
        <w:t>assess</w:t>
      </w:r>
      <w:r>
        <w:t>ment of</w:t>
      </w:r>
      <w:r w:rsidRPr="00A011F6">
        <w:t xml:space="preserve"> EE.</w:t>
      </w:r>
      <w:r>
        <w:t xml:space="preserve">    </w:t>
      </w:r>
    </w:p>
    <w:p w14:paraId="3CA018A7" w14:textId="3EAC92BF" w:rsidR="00FC7787" w:rsidRDefault="00FC7787" w:rsidP="00FC7787">
      <w:pPr>
        <w:pStyle w:val="Heading4"/>
        <w:rPr>
          <w:lang w:eastAsia="ko-KR"/>
        </w:rPr>
      </w:pPr>
      <w:bookmarkStart w:id="110" w:name="_Toc112312456"/>
      <w:bookmarkEnd w:id="105"/>
      <w:bookmarkEnd w:id="106"/>
      <w:r>
        <w:rPr>
          <w:lang w:eastAsia="ko-KR"/>
        </w:rPr>
        <w:t>4.</w:t>
      </w:r>
      <w:r w:rsidR="00EB6E9A">
        <w:rPr>
          <w:lang w:eastAsia="ko-KR"/>
        </w:rPr>
        <w:t>6</w:t>
      </w:r>
      <w:r>
        <w:rPr>
          <w:lang w:eastAsia="ko-KR"/>
        </w:rPr>
        <w:t>.1.2 Potential requirements</w:t>
      </w:r>
      <w:bookmarkEnd w:id="110"/>
    </w:p>
    <w:p w14:paraId="36BCBB61" w14:textId="741CBA76" w:rsidR="00FC7787" w:rsidRDefault="00FC7787" w:rsidP="003B3968">
      <w:pPr>
        <w:rPr>
          <w:lang w:val="en-US"/>
        </w:rPr>
      </w:pPr>
      <w:r>
        <w:rPr>
          <w:b/>
        </w:rPr>
        <w:t>REQ-EURLC</w:t>
      </w:r>
      <w:r w:rsidRPr="00DD01B8">
        <w:rPr>
          <w:b/>
        </w:rPr>
        <w:t>-FUN-y1</w:t>
      </w:r>
      <w:r w:rsidR="00EB6E9A">
        <w:tab/>
      </w:r>
      <w:r w:rsidRPr="00DD01B8">
        <w:rPr>
          <w:lang w:val="en-US"/>
        </w:rPr>
        <w:t>The</w:t>
      </w:r>
      <w:r w:rsidR="00EB6E9A">
        <w:rPr>
          <w:lang w:val="en-US"/>
        </w:rPr>
        <w:t xml:space="preserve"> </w:t>
      </w:r>
      <w:r>
        <w:rPr>
          <w:lang w:val="en-US"/>
        </w:rPr>
        <w:t>3GPP management system should have the capability to determine Energy Efficiency KPI of a URLLC Network Slice based on its reliability.</w:t>
      </w:r>
    </w:p>
    <w:p w14:paraId="0D2A3DB3" w14:textId="30BFA4AB" w:rsidR="007328F1" w:rsidRDefault="007328F1" w:rsidP="003B3968"/>
    <w:p w14:paraId="3640CFC4" w14:textId="2A02D844" w:rsidR="007328F1" w:rsidRPr="004D3578" w:rsidRDefault="007328F1" w:rsidP="007328F1">
      <w:pPr>
        <w:pStyle w:val="Heading2"/>
      </w:pPr>
      <w:bookmarkStart w:id="111" w:name="_Toc100664801"/>
      <w:bookmarkStart w:id="112" w:name="_Toc112312457"/>
      <w:r>
        <w:lastRenderedPageBreak/>
        <w:t>4</w:t>
      </w:r>
      <w:r w:rsidRPr="004D3578">
        <w:t>.</w:t>
      </w:r>
      <w:r>
        <w:t>7</w:t>
      </w:r>
      <w:r w:rsidRPr="004D3578">
        <w:tab/>
      </w:r>
      <w:r w:rsidRPr="00F239B0">
        <w:t xml:space="preserve">Issue </w:t>
      </w:r>
      <w:r>
        <w:t>#7</w:t>
      </w:r>
      <w:r w:rsidRPr="00F239B0">
        <w:t xml:space="preserve">: </w:t>
      </w:r>
      <w:r>
        <w:t xml:space="preserve">Roles involved in EE KPI </w:t>
      </w:r>
      <w:bookmarkEnd w:id="111"/>
      <w:r>
        <w:t>building</w:t>
      </w:r>
      <w:bookmarkEnd w:id="112"/>
    </w:p>
    <w:p w14:paraId="6F6F5543" w14:textId="480174D5" w:rsidR="007328F1" w:rsidRDefault="007328F1" w:rsidP="007328F1">
      <w:pPr>
        <w:pStyle w:val="Heading3"/>
        <w:rPr>
          <w:lang w:eastAsia="ko-KR"/>
        </w:rPr>
      </w:pPr>
      <w:bookmarkStart w:id="113" w:name="_Toc100664802"/>
      <w:bookmarkStart w:id="114" w:name="_Toc112312458"/>
      <w:r>
        <w:rPr>
          <w:lang w:eastAsia="ko-KR"/>
        </w:rPr>
        <w:t>4.7.1</w:t>
      </w:r>
      <w:r>
        <w:rPr>
          <w:lang w:eastAsia="ko-KR"/>
        </w:rPr>
        <w:tab/>
        <w:t>Description</w:t>
      </w:r>
      <w:bookmarkEnd w:id="113"/>
      <w:bookmarkEnd w:id="114"/>
    </w:p>
    <w:p w14:paraId="1D26DAFC" w14:textId="4BFB0988" w:rsidR="007328F1" w:rsidRDefault="007328F1" w:rsidP="007328F1">
      <w:pPr>
        <w:rPr>
          <w:lang w:eastAsia="ko-KR"/>
        </w:rPr>
      </w:pPr>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[10] clause 4.8 describes roles, and interactions between them, involved in </w:t>
      </w:r>
      <w:r w:rsidRPr="00BF2A6E">
        <w:rPr>
          <w:lang w:eastAsia="ko-KR"/>
        </w:rPr>
        <w:t>5G networks and network slicing management</w:t>
      </w:r>
      <w:r>
        <w:rPr>
          <w:lang w:eastAsia="ko-KR"/>
        </w:rPr>
        <w:t>.</w:t>
      </w:r>
    </w:p>
    <w:p w14:paraId="76ABC1E5" w14:textId="77777777" w:rsidR="007328F1" w:rsidRDefault="007328F1" w:rsidP="007328F1">
      <w:pPr>
        <w:rPr>
          <w:lang w:eastAsia="ko-KR"/>
        </w:rPr>
      </w:pPr>
      <w:r>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Default="007328F1" w:rsidP="007328F1">
      <w:pPr>
        <w:rPr>
          <w:lang w:eastAsia="ko-KR"/>
        </w:rPr>
      </w:pPr>
      <w:r>
        <w:rPr>
          <w:lang w:eastAsia="ko-KR"/>
        </w:rPr>
        <w:t>In all use cases, the Network Operator (NOP) is involved.</w:t>
      </w:r>
    </w:p>
    <w:p w14:paraId="7B31046E" w14:textId="51A48015" w:rsidR="007328F1" w:rsidRPr="007837C8" w:rsidRDefault="007328F1" w:rsidP="007328F1">
      <w:pPr>
        <w:pStyle w:val="Heading3"/>
        <w:rPr>
          <w:lang w:eastAsia="ko-KR"/>
        </w:rPr>
      </w:pPr>
      <w:bookmarkStart w:id="115" w:name="_Toc100664803"/>
      <w:bookmarkStart w:id="116" w:name="_Toc112312459"/>
      <w:r>
        <w:rPr>
          <w:lang w:eastAsia="ko-KR"/>
        </w:rPr>
        <w:t>4</w:t>
      </w:r>
      <w:r w:rsidRPr="007837C8">
        <w:rPr>
          <w:lang w:eastAsia="ko-KR"/>
        </w:rPr>
        <w:t>.</w:t>
      </w:r>
      <w:r>
        <w:rPr>
          <w:lang w:eastAsia="ko-KR"/>
        </w:rPr>
        <w:t>7.</w:t>
      </w:r>
      <w:r w:rsidRPr="007837C8">
        <w:rPr>
          <w:lang w:eastAsia="ko-KR"/>
        </w:rPr>
        <w:t>2</w:t>
      </w:r>
      <w:r w:rsidRPr="007837C8">
        <w:rPr>
          <w:lang w:eastAsia="ko-KR"/>
        </w:rPr>
        <w:tab/>
        <w:t xml:space="preserve">Potential </w:t>
      </w:r>
      <w:bookmarkEnd w:id="115"/>
      <w:r>
        <w:rPr>
          <w:lang w:eastAsia="ko-KR"/>
        </w:rPr>
        <w:t>use cases</w:t>
      </w:r>
      <w:bookmarkEnd w:id="116"/>
    </w:p>
    <w:p w14:paraId="2283FBC7" w14:textId="0730C39A" w:rsidR="007328F1" w:rsidRPr="00EA5506" w:rsidRDefault="007328F1" w:rsidP="007328F1">
      <w:pPr>
        <w:pStyle w:val="Heading4"/>
        <w:rPr>
          <w:lang w:val="en-US"/>
        </w:rPr>
      </w:pPr>
      <w:bookmarkStart w:id="117" w:name="_Toc100664804"/>
      <w:bookmarkStart w:id="118" w:name="_Toc112312460"/>
      <w:r>
        <w:rPr>
          <w:lang w:val="en-US"/>
        </w:rPr>
        <w:t>4</w:t>
      </w:r>
      <w:r w:rsidRPr="00EA5506">
        <w:rPr>
          <w:lang w:val="en-US"/>
        </w:rPr>
        <w:t>.</w:t>
      </w:r>
      <w:r>
        <w:rPr>
          <w:lang w:val="en-US"/>
        </w:rPr>
        <w:t>7.2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117"/>
      <w:r>
        <w:rPr>
          <w:lang w:val="en-US"/>
        </w:rPr>
        <w:t>‘NOP only, MEs are all PNFs’</w:t>
      </w:r>
      <w:bookmarkEnd w:id="118"/>
      <w:r w:rsidRPr="00EA5506">
        <w:rPr>
          <w:lang w:val="en-US"/>
        </w:rPr>
        <w:t xml:space="preserve"> </w:t>
      </w:r>
    </w:p>
    <w:p w14:paraId="3C5ED909" w14:textId="64CEFCF2" w:rsidR="007328F1" w:rsidRDefault="007328F1" w:rsidP="007328F1">
      <w:pPr>
        <w:pStyle w:val="Heading5"/>
        <w:rPr>
          <w:lang w:eastAsia="ko-KR"/>
        </w:rPr>
      </w:pPr>
      <w:bookmarkStart w:id="119" w:name="_Toc100664805"/>
      <w:bookmarkStart w:id="120" w:name="_Toc112312461"/>
      <w:r>
        <w:rPr>
          <w:lang w:eastAsia="ko-KR"/>
        </w:rPr>
        <w:t>4.7.2.1.1</w:t>
      </w:r>
      <w:r>
        <w:rPr>
          <w:lang w:eastAsia="ko-KR"/>
        </w:rPr>
        <w:tab/>
        <w:t>Introduction</w:t>
      </w:r>
      <w:bookmarkEnd w:id="119"/>
      <w:bookmarkEnd w:id="120"/>
    </w:p>
    <w:p w14:paraId="1DB8FCA6" w14:textId="77777777" w:rsidR="007328F1" w:rsidRDefault="007328F1" w:rsidP="007328F1">
      <w:r>
        <w:t>In this use case:</w:t>
      </w:r>
    </w:p>
    <w:p w14:paraId="5CC11FA1" w14:textId="77777777" w:rsidR="007328F1" w:rsidRDefault="007328F1" w:rsidP="007328F1">
      <w:pPr>
        <w:pStyle w:val="B1"/>
      </w:pPr>
      <w:r>
        <w:t># the Network Operator (NOP) operates its network;</w:t>
      </w:r>
    </w:p>
    <w:p w14:paraId="77E74D95" w14:textId="77777777" w:rsidR="007328F1" w:rsidRDefault="007328F1" w:rsidP="007328F1">
      <w:pPr>
        <w:pStyle w:val="B1"/>
      </w:pPr>
      <w:r>
        <w:t># all Managed Elements (ME) on which measurements are collected are Physical Network Functions (PNF), i.e. none are virtualized;</w:t>
      </w:r>
    </w:p>
    <w:p w14:paraId="7F98551F" w14:textId="77777777" w:rsidR="007328F1" w:rsidRDefault="007328F1" w:rsidP="007328F1">
      <w:pPr>
        <w:pStyle w:val="B1"/>
      </w:pPr>
      <w:r>
        <w:t># the NOP has all the MEs in its own premises.</w:t>
      </w:r>
    </w:p>
    <w:p w14:paraId="12067A2E" w14:textId="77777777" w:rsidR="007328F1" w:rsidRDefault="007328F1" w:rsidP="007328F1">
      <w:pPr>
        <w:jc w:val="center"/>
      </w:pPr>
      <w:r>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1D89EA30" w14:textId="1798D038" w:rsidR="007328F1" w:rsidRDefault="007328F1" w:rsidP="007328F1">
      <w:pPr>
        <w:jc w:val="center"/>
      </w:pPr>
      <w:r>
        <w:t xml:space="preserve">Figure </w:t>
      </w:r>
      <w:r w:rsidRPr="00111E51">
        <w:t>4.</w:t>
      </w:r>
      <w:r>
        <w:t>7</w:t>
      </w:r>
      <w:r w:rsidRPr="00111E51">
        <w:t>.2.</w:t>
      </w:r>
      <w:r>
        <w:t>1</w:t>
      </w:r>
      <w:r w:rsidRPr="00111E51">
        <w:t>.1</w:t>
      </w:r>
      <w:r>
        <w:t xml:space="preserve">-1: </w:t>
      </w:r>
      <w:r w:rsidRPr="00111E51">
        <w:t>NOP only, MEs are all PNFs</w:t>
      </w:r>
    </w:p>
    <w:p w14:paraId="4EEA051C" w14:textId="77777777" w:rsidR="007328F1" w:rsidRDefault="007328F1" w:rsidP="007328F1">
      <w:pPr>
        <w:jc w:val="center"/>
      </w:pPr>
    </w:p>
    <w:p w14:paraId="02D2DC91" w14:textId="4F366BEC" w:rsidR="007328F1" w:rsidRDefault="007328F1" w:rsidP="007328F1">
      <w:pPr>
        <w:pStyle w:val="Heading5"/>
        <w:rPr>
          <w:lang w:eastAsia="ko-KR"/>
        </w:rPr>
      </w:pPr>
      <w:bookmarkStart w:id="121" w:name="_Toc100664806"/>
      <w:bookmarkStart w:id="122" w:name="_Toc112312462"/>
      <w:r>
        <w:rPr>
          <w:lang w:eastAsia="ko-KR"/>
        </w:rPr>
        <w:t>4.7.2.1.2</w:t>
      </w:r>
      <w:r>
        <w:rPr>
          <w:lang w:eastAsia="ko-KR"/>
        </w:rPr>
        <w:tab/>
        <w:t>Description</w:t>
      </w:r>
      <w:bookmarkEnd w:id="121"/>
      <w:bookmarkEnd w:id="122"/>
    </w:p>
    <w:p w14:paraId="6E644E89" w14:textId="77777777" w:rsidR="007328F1" w:rsidRDefault="007328F1" w:rsidP="007328F1">
      <w:r>
        <w:t>In this use case, NOP:</w:t>
      </w:r>
    </w:p>
    <w:p w14:paraId="1925CFE4" w14:textId="77777777" w:rsidR="007328F1" w:rsidRDefault="007328F1" w:rsidP="007328F1">
      <w:pPr>
        <w:pStyle w:val="B1"/>
      </w:pPr>
      <w:r>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Default="007328F1" w:rsidP="007328F1">
      <w:pPr>
        <w:pStyle w:val="B1"/>
      </w:pPr>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Default="007328F1" w:rsidP="007328F1">
      <w:pPr>
        <w:pStyle w:val="B1"/>
      </w:pPr>
      <w:r>
        <w:t>3) build EE KPIs using:</w:t>
      </w:r>
    </w:p>
    <w:p w14:paraId="5BF62FC7" w14:textId="77777777" w:rsidR="007328F1" w:rsidRDefault="007328F1" w:rsidP="007328F1">
      <w:pPr>
        <w:pStyle w:val="B2"/>
      </w:pPr>
      <w:r>
        <w:t>a) performance measurements (cf. item 1 above) in the numerator of the KPIs, and</w:t>
      </w:r>
    </w:p>
    <w:p w14:paraId="0E93BADD" w14:textId="77777777" w:rsidR="007328F1" w:rsidRDefault="007328F1" w:rsidP="007328F1">
      <w:pPr>
        <w:pStyle w:val="B2"/>
      </w:pPr>
      <w:r>
        <w:t>b) PEE parameters (cf. item 2 above) in the denominator of the KPIs;</w:t>
      </w:r>
    </w:p>
    <w:p w14:paraId="54747465" w14:textId="77777777" w:rsidR="007328F1" w:rsidRPr="00AB40AF" w:rsidRDefault="007328F1" w:rsidP="007328F1">
      <w:pPr>
        <w:pStyle w:val="B1"/>
      </w:pPr>
      <w:r>
        <w:t>4) use EE KPIs for its own purpose, i.e. the EE KPIs are not communicated to any other roles.</w:t>
      </w:r>
    </w:p>
    <w:p w14:paraId="12A224CE" w14:textId="77777777" w:rsidR="007328F1" w:rsidRDefault="007328F1" w:rsidP="007328F1"/>
    <w:p w14:paraId="716AABB4" w14:textId="58CB4FD5" w:rsidR="007328F1" w:rsidRPr="00EA5506" w:rsidRDefault="007328F1" w:rsidP="007328F1">
      <w:pPr>
        <w:pStyle w:val="Heading4"/>
        <w:rPr>
          <w:lang w:val="en-US"/>
        </w:rPr>
      </w:pPr>
      <w:bookmarkStart w:id="123" w:name="_Toc112312463"/>
      <w:r>
        <w:rPr>
          <w:lang w:val="en-US"/>
        </w:rPr>
        <w:t>4</w:t>
      </w:r>
      <w:r w:rsidRPr="00EA5506">
        <w:rPr>
          <w:lang w:val="en-US"/>
        </w:rPr>
        <w:t>.</w:t>
      </w:r>
      <w:r>
        <w:rPr>
          <w:lang w:val="en-US"/>
        </w:rPr>
        <w:t>7.2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‘NOP deploys virtualized 5GC NFs on internal virtualization infrastructure and data centre’</w:t>
      </w:r>
      <w:bookmarkEnd w:id="123"/>
    </w:p>
    <w:p w14:paraId="244A136D" w14:textId="3C367E37" w:rsidR="007328F1" w:rsidRPr="00E32C1A" w:rsidRDefault="007328F1" w:rsidP="007328F1">
      <w:pPr>
        <w:pStyle w:val="Heading5"/>
        <w:rPr>
          <w:lang w:val="en-US" w:eastAsia="ko-KR"/>
        </w:rPr>
      </w:pPr>
      <w:bookmarkStart w:id="124" w:name="_Toc112312464"/>
      <w:r w:rsidRPr="00E32C1A">
        <w:rPr>
          <w:lang w:val="en-US" w:eastAsia="ko-KR"/>
        </w:rPr>
        <w:t>4.</w:t>
      </w:r>
      <w:r>
        <w:rPr>
          <w:lang w:val="en-US" w:eastAsia="ko-KR"/>
        </w:rPr>
        <w:t>7</w:t>
      </w:r>
      <w:r w:rsidRPr="00E32C1A">
        <w:rPr>
          <w:lang w:val="en-US" w:eastAsia="ko-KR"/>
        </w:rPr>
        <w:t>.2.2.1</w:t>
      </w:r>
      <w:r w:rsidRPr="00E32C1A">
        <w:rPr>
          <w:lang w:val="en-US" w:eastAsia="ko-KR"/>
        </w:rPr>
        <w:tab/>
        <w:t>Potential sub-use case #2.1</w:t>
      </w:r>
      <w:bookmarkEnd w:id="124"/>
    </w:p>
    <w:p w14:paraId="48D7F9F7" w14:textId="0CCAC62E" w:rsidR="007328F1" w:rsidRPr="00E32C1A" w:rsidRDefault="007328F1" w:rsidP="007328F1">
      <w:pPr>
        <w:pStyle w:val="Heading6"/>
        <w:rPr>
          <w:lang w:val="en-US" w:eastAsia="ko-KR"/>
        </w:rPr>
      </w:pPr>
      <w:bookmarkStart w:id="125" w:name="_Toc112312465"/>
      <w:r w:rsidRPr="00E32C1A">
        <w:rPr>
          <w:lang w:val="en-US" w:eastAsia="ko-KR"/>
        </w:rPr>
        <w:t>4.</w:t>
      </w:r>
      <w:r>
        <w:rPr>
          <w:lang w:val="en-US" w:eastAsia="ko-KR"/>
        </w:rPr>
        <w:t>7</w:t>
      </w:r>
      <w:r w:rsidRPr="00E32C1A">
        <w:rPr>
          <w:lang w:val="en-US" w:eastAsia="ko-KR"/>
        </w:rPr>
        <w:t>.2.2.1.1</w:t>
      </w:r>
      <w:r w:rsidRPr="00E32C1A">
        <w:rPr>
          <w:lang w:val="en-US" w:eastAsia="ko-KR"/>
        </w:rPr>
        <w:tab/>
        <w:t>Introduction</w:t>
      </w:r>
      <w:bookmarkEnd w:id="125"/>
    </w:p>
    <w:p w14:paraId="209D4981" w14:textId="77777777" w:rsidR="007328F1" w:rsidRDefault="007328F1" w:rsidP="007328F1">
      <w:r>
        <w:t>In this use case:</w:t>
      </w:r>
    </w:p>
    <w:p w14:paraId="4D19AC5C" w14:textId="77777777" w:rsidR="007328F1" w:rsidRDefault="007328F1" w:rsidP="007328F1">
      <w:pPr>
        <w:pStyle w:val="B1"/>
      </w:pPr>
      <w:r>
        <w:t># the Network Operator (NOP) operates its 5GC network;</w:t>
      </w:r>
    </w:p>
    <w:p w14:paraId="6CF61EBC" w14:textId="77777777" w:rsidR="007328F1" w:rsidRDefault="007328F1" w:rsidP="007328F1">
      <w:pPr>
        <w:pStyle w:val="B1"/>
      </w:pPr>
      <w:r>
        <w:t># some 5GC NFs are virtualized and deployed on a virtualization infrastructure;</w:t>
      </w:r>
    </w:p>
    <w:p w14:paraId="3905FFEB"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3637AA52" w14:textId="77777777" w:rsidR="007328F1" w:rsidRDefault="007328F1" w:rsidP="007328F1">
      <w:pPr>
        <w:pStyle w:val="B1"/>
      </w:pPr>
      <w:r>
        <w:t># the VISP deploys its virtualization infrastructure on its own data centre;</w:t>
      </w:r>
    </w:p>
    <w:p w14:paraId="108DDE5D" w14:textId="77777777" w:rsidR="007328F1" w:rsidRDefault="007328F1" w:rsidP="007328F1">
      <w:pPr>
        <w:pStyle w:val="B1"/>
      </w:pPr>
      <w:r>
        <w:t xml:space="preserve"># the data centre is deployed and operated by an internal </w:t>
      </w:r>
      <w:r w:rsidRPr="0093735C">
        <w:t>Data Centre Service Provider (DCSP)</w:t>
      </w:r>
      <w:r>
        <w:t>;</w:t>
      </w:r>
    </w:p>
    <w:p w14:paraId="2D984FB5" w14:textId="77777777" w:rsidR="007328F1" w:rsidRDefault="007328F1" w:rsidP="007328F1">
      <w:pPr>
        <w:pStyle w:val="B1"/>
      </w:pPr>
      <w:r>
        <w:t># interfaces between NOP and VISP (NOP-VISP) and between NOP and DCSP (NOP-DCSP) are internal to Company A.</w:t>
      </w:r>
    </w:p>
    <w:p w14:paraId="473695E4" w14:textId="77777777" w:rsidR="007328F1" w:rsidRDefault="007328F1" w:rsidP="007328F1">
      <w:pPr>
        <w:jc w:val="center"/>
      </w:pPr>
      <w:r>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14211C14" w14:textId="30F588C7" w:rsidR="007328F1" w:rsidRDefault="007328F1" w:rsidP="007328F1">
      <w:pPr>
        <w:jc w:val="center"/>
      </w:pPr>
      <w:r>
        <w:t xml:space="preserve">Figure </w:t>
      </w:r>
      <w:r w:rsidRPr="00111E51">
        <w:t>4.</w:t>
      </w:r>
      <w:r>
        <w:t>7</w:t>
      </w:r>
      <w:r w:rsidRPr="00111E51">
        <w:t>.2.2.1</w:t>
      </w:r>
      <w:r>
        <w:t xml:space="preserve">.1-1: </w:t>
      </w:r>
      <w:r w:rsidRPr="00111E51">
        <w:t>NOP deploys virtualized 5GC NFs on internal virtualization infrastructure and data cent</w:t>
      </w:r>
      <w:r>
        <w:t>re</w:t>
      </w:r>
    </w:p>
    <w:p w14:paraId="568CFD21" w14:textId="77777777" w:rsidR="00842B89" w:rsidRDefault="00842B89" w:rsidP="007328F1">
      <w:pPr>
        <w:jc w:val="center"/>
      </w:pPr>
    </w:p>
    <w:p w14:paraId="553EF358" w14:textId="09C7D5D9" w:rsidR="007328F1" w:rsidRDefault="007328F1" w:rsidP="007328F1">
      <w:pPr>
        <w:pStyle w:val="Heading6"/>
        <w:rPr>
          <w:lang w:eastAsia="ko-KR"/>
        </w:rPr>
      </w:pPr>
      <w:bookmarkStart w:id="126" w:name="_Toc112312466"/>
      <w:r>
        <w:rPr>
          <w:lang w:eastAsia="ko-KR"/>
        </w:rPr>
        <w:t>4.7.2.2.1.2</w:t>
      </w:r>
      <w:r>
        <w:rPr>
          <w:lang w:eastAsia="ko-KR"/>
        </w:rPr>
        <w:tab/>
        <w:t>Description</w:t>
      </w:r>
      <w:bookmarkEnd w:id="126"/>
    </w:p>
    <w:p w14:paraId="6B0A6D21" w14:textId="77777777" w:rsidR="007328F1" w:rsidRDefault="007328F1" w:rsidP="007328F1">
      <w:r>
        <w:t>In this use case, NOP:</w:t>
      </w:r>
    </w:p>
    <w:p w14:paraId="0A0975FD"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77777777" w:rsidR="007328F1" w:rsidRDefault="007328F1" w:rsidP="007328F1">
      <w:pPr>
        <w:pStyle w:val="B1"/>
        <w:ind w:left="284" w:firstLine="0"/>
      </w:pPr>
      <w:r>
        <w:lastRenderedPageBreak/>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29CDF44A" w14:textId="6C075777" w:rsidR="007328F1" w:rsidRDefault="007328F1" w:rsidP="007328F1">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5D21922C" w14:textId="77777777" w:rsidR="007328F1" w:rsidRDefault="007328F1" w:rsidP="007328F1">
      <w:pPr>
        <w:pStyle w:val="B1"/>
      </w:pPr>
      <w:r>
        <w:t>4) build EE KPIs using:</w:t>
      </w:r>
    </w:p>
    <w:p w14:paraId="6BF19346" w14:textId="77777777" w:rsidR="007328F1" w:rsidRDefault="007328F1" w:rsidP="007328F1">
      <w:pPr>
        <w:pStyle w:val="B2"/>
      </w:pPr>
      <w:r>
        <w:t>a) performance measurements (cf. item 1 above) in the numerator of the KPIs, and</w:t>
      </w:r>
    </w:p>
    <w:p w14:paraId="2DABD6D9"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45E0465" w14:textId="77777777" w:rsidR="007328F1" w:rsidRPr="00AB40AF" w:rsidRDefault="007328F1" w:rsidP="007328F1">
      <w:pPr>
        <w:pStyle w:val="B1"/>
      </w:pPr>
      <w:r>
        <w:t>4) use EE KPIs for its own purpose, i.e. the EE KPIs are not communicated to any other roles.</w:t>
      </w:r>
    </w:p>
    <w:p w14:paraId="15DB6E10" w14:textId="77777777" w:rsidR="007328F1" w:rsidRDefault="007328F1" w:rsidP="007328F1">
      <w:r>
        <w:t>VISP:</w:t>
      </w:r>
    </w:p>
    <w:p w14:paraId="1E1A0759"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798A943" w14:textId="2FCE49AC" w:rsidR="007328F1" w:rsidRDefault="007328F1" w:rsidP="007328F1">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66A25790" w14:textId="77777777" w:rsidR="007328F1" w:rsidRDefault="007328F1" w:rsidP="007328F1">
      <w:r>
        <w:t>DCSP:</w:t>
      </w:r>
    </w:p>
    <w:p w14:paraId="7D06228C" w14:textId="4D854D38"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6F6862FF"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424409" w:rsidRDefault="007328F1" w:rsidP="007328F1">
      <w:pPr>
        <w:pStyle w:val="Heading5"/>
        <w:rPr>
          <w:lang w:val="en-US" w:eastAsia="ko-KR"/>
        </w:rPr>
      </w:pPr>
      <w:bookmarkStart w:id="127" w:name="_Toc112312467"/>
      <w:r w:rsidRPr="00424409">
        <w:rPr>
          <w:lang w:val="en-US" w:eastAsia="ko-KR"/>
        </w:rPr>
        <w:t>4.</w:t>
      </w:r>
      <w:r>
        <w:rPr>
          <w:lang w:val="en-US" w:eastAsia="ko-KR"/>
        </w:rPr>
        <w:t>7</w:t>
      </w:r>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127"/>
    </w:p>
    <w:p w14:paraId="3BA7F60C" w14:textId="39AD0B04" w:rsidR="007328F1" w:rsidRPr="00E32C1A" w:rsidRDefault="007328F1" w:rsidP="007328F1">
      <w:pPr>
        <w:pStyle w:val="Heading6"/>
        <w:rPr>
          <w:lang w:val="en-US" w:eastAsia="ko-KR"/>
        </w:rPr>
      </w:pPr>
      <w:bookmarkStart w:id="128" w:name="_Toc112312468"/>
      <w:r w:rsidRPr="00E32C1A">
        <w:rPr>
          <w:lang w:val="en-US" w:eastAsia="ko-KR"/>
        </w:rPr>
        <w:t>4.</w:t>
      </w:r>
      <w:r>
        <w:rPr>
          <w:lang w:val="en-US" w:eastAsia="ko-KR"/>
        </w:rPr>
        <w:t>7</w:t>
      </w:r>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128"/>
    </w:p>
    <w:p w14:paraId="3596F464" w14:textId="77777777" w:rsidR="007328F1" w:rsidRDefault="007328F1" w:rsidP="007328F1">
      <w:r>
        <w:t>In this use case:</w:t>
      </w:r>
    </w:p>
    <w:p w14:paraId="7B2A657C" w14:textId="77777777" w:rsidR="007328F1" w:rsidRDefault="007328F1" w:rsidP="007328F1">
      <w:pPr>
        <w:pStyle w:val="B1"/>
      </w:pPr>
      <w:r>
        <w:t># the Network Operator (NOP) operates its 5GC network;</w:t>
      </w:r>
    </w:p>
    <w:p w14:paraId="248438FD" w14:textId="77777777" w:rsidR="007328F1" w:rsidRDefault="007328F1" w:rsidP="007328F1">
      <w:pPr>
        <w:pStyle w:val="B1"/>
      </w:pPr>
      <w:r>
        <w:t># some 5GC NFs are virtualized and deployed on a virtualization infrastructure;</w:t>
      </w:r>
    </w:p>
    <w:p w14:paraId="7F8B0DF5"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14A37E39" w14:textId="77777777" w:rsidR="007328F1" w:rsidRDefault="007328F1" w:rsidP="007328F1">
      <w:pPr>
        <w:pStyle w:val="B1"/>
      </w:pPr>
      <w:r>
        <w:t># the VISP deploys its virtualization infrastructure on its own data centre;</w:t>
      </w:r>
    </w:p>
    <w:p w14:paraId="5F2DFAE4" w14:textId="77777777" w:rsidR="007328F1" w:rsidRDefault="007328F1" w:rsidP="007328F1">
      <w:pPr>
        <w:pStyle w:val="B1"/>
      </w:pPr>
      <w:r>
        <w:t xml:space="preserve"># the data centre is deployed and operated by an internal </w:t>
      </w:r>
      <w:r w:rsidRPr="0093735C">
        <w:t>Data Centre Service Provider (DCSP)</w:t>
      </w:r>
      <w:r>
        <w:t>;</w:t>
      </w:r>
    </w:p>
    <w:p w14:paraId="01FEE0C9" w14:textId="77777777" w:rsidR="007328F1" w:rsidRDefault="007328F1" w:rsidP="007328F1">
      <w:pPr>
        <w:pStyle w:val="B1"/>
      </w:pPr>
      <w:r>
        <w:t># interfaces between NOP and VISP (NOP-VISP) and between VISP and DCSP (VISP-DCSP) are internal to Company A.</w:t>
      </w:r>
    </w:p>
    <w:p w14:paraId="2A023E56" w14:textId="77777777" w:rsidR="007328F1" w:rsidRDefault="007328F1" w:rsidP="007328F1">
      <w:pPr>
        <w:jc w:val="center"/>
      </w:pPr>
      <w:r>
        <w:rPr>
          <w:noProof/>
        </w:rPr>
        <w:lastRenderedPageBreak/>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331E2F61" w14:textId="72CFD187" w:rsidR="007328F1" w:rsidRDefault="007328F1" w:rsidP="007328F1">
      <w:pPr>
        <w:jc w:val="center"/>
      </w:pPr>
      <w:r>
        <w:t xml:space="preserve">Figure </w:t>
      </w:r>
      <w:r w:rsidRPr="00111E51">
        <w:t>4.</w:t>
      </w:r>
      <w:r>
        <w:t>7</w:t>
      </w:r>
      <w:r w:rsidRPr="00111E51">
        <w:t>.2.2.</w:t>
      </w:r>
      <w:r>
        <w:t>2.</w:t>
      </w:r>
      <w:r w:rsidRPr="00111E51">
        <w:t>1</w:t>
      </w:r>
      <w:r>
        <w:t xml:space="preserve">-1: </w:t>
      </w:r>
      <w:r w:rsidRPr="00111E51">
        <w:t>NOP deploys virtualized 5GC NFs on internal virtualization infrastructure and data cent</w:t>
      </w:r>
      <w:r>
        <w:t>re</w:t>
      </w:r>
    </w:p>
    <w:p w14:paraId="29A629F8" w14:textId="77777777" w:rsidR="00842B89" w:rsidRDefault="00842B89" w:rsidP="007328F1">
      <w:pPr>
        <w:jc w:val="center"/>
      </w:pPr>
    </w:p>
    <w:p w14:paraId="280C6751" w14:textId="52719324" w:rsidR="007328F1" w:rsidRDefault="007328F1" w:rsidP="007328F1">
      <w:pPr>
        <w:pStyle w:val="Heading6"/>
        <w:rPr>
          <w:lang w:eastAsia="ko-KR"/>
        </w:rPr>
      </w:pPr>
      <w:bookmarkStart w:id="129" w:name="_Toc112312469"/>
      <w:r>
        <w:rPr>
          <w:lang w:eastAsia="ko-KR"/>
        </w:rPr>
        <w:t>4.7.2.2.2.2</w:t>
      </w:r>
      <w:r>
        <w:rPr>
          <w:lang w:eastAsia="ko-KR"/>
        </w:rPr>
        <w:tab/>
        <w:t>Description</w:t>
      </w:r>
      <w:bookmarkEnd w:id="129"/>
    </w:p>
    <w:p w14:paraId="7EE46869" w14:textId="77777777" w:rsidR="007328F1" w:rsidRDefault="007328F1" w:rsidP="007328F1">
      <w:r>
        <w:t>In this use case, NOP:</w:t>
      </w:r>
    </w:p>
    <w:p w14:paraId="1B868A1E" w14:textId="77777777" w:rsidR="007328F1" w:rsidRDefault="007328F1" w:rsidP="007328F1">
      <w:pPr>
        <w:pStyle w:val="B1"/>
      </w:pPr>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68BD0555" w14:textId="69B11B2C" w:rsidR="007328F1" w:rsidRDefault="007328F1" w:rsidP="007328F1">
      <w:pPr>
        <w:pStyle w:val="B1"/>
        <w:ind w:left="284" w:firstLine="0"/>
      </w:pPr>
      <w:r>
        <w:t xml:space="preserve">3) gets, from the VISP, </w:t>
      </w:r>
      <w:bookmarkStart w:id="130" w:name="_Hlk110431290"/>
      <w:r>
        <w:t>PEE (Power, Energy and Environmental) parameters related to NFVI nodes on which the VNF/VNFCs supporting the NOP 5GC NFs run</w:t>
      </w:r>
      <w:bookmarkEnd w:id="130"/>
      <w:r>
        <w:t xml:space="preserve">. These PEE parameters are defined in TS 28.552 [11] clause </w:t>
      </w:r>
      <w:r w:rsidRPr="00A04C0A">
        <w:t>5.1.1.19</w:t>
      </w:r>
      <w:r>
        <w:t xml:space="preserve"> and collected </w:t>
      </w:r>
      <w:r w:rsidRPr="00AE2EDF">
        <w:t>according to the method defined in ETSI ES 202 336-12</w:t>
      </w:r>
      <w:r>
        <w:t xml:space="preserve"> [4] and are first received by the VISP from the DCSP;</w:t>
      </w:r>
    </w:p>
    <w:p w14:paraId="368278F4" w14:textId="77777777" w:rsidR="007328F1" w:rsidRDefault="007328F1" w:rsidP="007328F1">
      <w:pPr>
        <w:pStyle w:val="B1"/>
      </w:pPr>
      <w:r>
        <w:t>4) build EE KPIs using:</w:t>
      </w:r>
    </w:p>
    <w:p w14:paraId="4666F1C5" w14:textId="77777777" w:rsidR="007328F1" w:rsidRDefault="007328F1" w:rsidP="007328F1">
      <w:pPr>
        <w:pStyle w:val="B2"/>
      </w:pPr>
      <w:r>
        <w:t>a) performance measurements (cf. item 1 above) in the numerator of the KPIs, and</w:t>
      </w:r>
    </w:p>
    <w:p w14:paraId="7655F731"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5AF910D4" w14:textId="77777777" w:rsidR="007328F1" w:rsidRPr="00AB40AF" w:rsidRDefault="007328F1" w:rsidP="007328F1">
      <w:pPr>
        <w:pStyle w:val="B1"/>
      </w:pPr>
      <w:r>
        <w:t>4) use EE KPIs for its own purpose, i.e. the EE KPIs are not communicated to any other roles.</w:t>
      </w:r>
    </w:p>
    <w:p w14:paraId="200782F0" w14:textId="77777777" w:rsidR="007328F1" w:rsidRDefault="007328F1" w:rsidP="007328F1">
      <w:r>
        <w:t>VISP:</w:t>
      </w:r>
    </w:p>
    <w:p w14:paraId="5B36F692"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69E2085" w14:textId="43250DF3" w:rsidR="007328F1" w:rsidRDefault="007328F1" w:rsidP="007328F1">
      <w:pPr>
        <w:pStyle w:val="B1"/>
      </w:pPr>
      <w:r>
        <w:t xml:space="preserve">2) </w:t>
      </w:r>
      <w:r w:rsidRPr="002B58C9">
        <w:t>sends them to the NOP via the interface between the VISP ETSI MANO and the NOP OSS (cf. ETSI GS NFV-IFA 008 [</w:t>
      </w:r>
      <w:r>
        <w:t>12</w:t>
      </w:r>
      <w:r w:rsidRPr="002B58C9">
        <w:t>] clause 7.4)</w:t>
      </w:r>
      <w:r>
        <w:t>;</w:t>
      </w:r>
    </w:p>
    <w:p w14:paraId="5B527438"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05416363" w14:textId="77777777" w:rsidR="007328F1" w:rsidRDefault="007328F1" w:rsidP="007328F1">
      <w:pPr>
        <w:pStyle w:val="B1"/>
      </w:pPr>
      <w:r>
        <w:lastRenderedPageBreak/>
        <w:t>3)</w:t>
      </w:r>
      <w:r w:rsidRPr="002B58C9">
        <w:t xml:space="preserve"> </w:t>
      </w:r>
      <w:r>
        <w:t>sends them to the NOP via the interface between the VISP and the NOP OSS</w:t>
      </w:r>
      <w:r w:rsidRPr="00AE2EDF">
        <w:t xml:space="preserve">. </w:t>
      </w:r>
    </w:p>
    <w:p w14:paraId="388E74AD" w14:textId="77777777" w:rsidR="007328F1" w:rsidRDefault="007328F1" w:rsidP="007328F1">
      <w:r>
        <w:t>DCSP:</w:t>
      </w:r>
    </w:p>
    <w:p w14:paraId="4C1EF507" w14:textId="1CE47B35"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5AAAE1C3" w14:textId="77777777" w:rsidR="007328F1" w:rsidRDefault="007328F1" w:rsidP="007328F1">
      <w:pPr>
        <w:pStyle w:val="B1"/>
      </w:pPr>
      <w:r>
        <w:t>2) sends them to the VISP</w:t>
      </w:r>
      <w:r w:rsidRPr="00C10BFD">
        <w:t xml:space="preserve"> </w:t>
      </w:r>
      <w:r>
        <w:t>via the interface between the VISP and the DCSP.</w:t>
      </w:r>
    </w:p>
    <w:p w14:paraId="68A3D5F8" w14:textId="77777777" w:rsidR="007328F1" w:rsidRDefault="007328F1" w:rsidP="007328F1"/>
    <w:p w14:paraId="70548D04" w14:textId="57FF3A44" w:rsidR="007328F1" w:rsidRPr="00EA5506" w:rsidRDefault="007328F1" w:rsidP="007328F1">
      <w:pPr>
        <w:pStyle w:val="Heading4"/>
        <w:rPr>
          <w:lang w:val="en-US"/>
        </w:rPr>
      </w:pPr>
      <w:bookmarkStart w:id="131" w:name="_Toc112312470"/>
      <w:r>
        <w:rPr>
          <w:lang w:val="en-US"/>
        </w:rPr>
        <w:t>4</w:t>
      </w:r>
      <w:r w:rsidRPr="00EA5506">
        <w:rPr>
          <w:lang w:val="en-US"/>
        </w:rPr>
        <w:t>.</w:t>
      </w:r>
      <w:r>
        <w:rPr>
          <w:lang w:val="en-US"/>
        </w:rPr>
        <w:t>7.2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‘NOP deploys virtualized 5GC NFs on external virtualization infrastructure and data centre‘</w:t>
      </w:r>
      <w:bookmarkEnd w:id="131"/>
      <w:r w:rsidRPr="00EA5506">
        <w:rPr>
          <w:lang w:val="en-US"/>
        </w:rPr>
        <w:t xml:space="preserve"> </w:t>
      </w:r>
    </w:p>
    <w:p w14:paraId="76B2D14E" w14:textId="6133FC02" w:rsidR="007328F1" w:rsidRPr="00E32C1A" w:rsidRDefault="007328F1" w:rsidP="007328F1">
      <w:pPr>
        <w:pStyle w:val="Heading5"/>
        <w:rPr>
          <w:lang w:val="en-US" w:eastAsia="ko-KR"/>
        </w:rPr>
      </w:pPr>
      <w:bookmarkStart w:id="132" w:name="_Toc112312471"/>
      <w:r w:rsidRPr="00E32C1A">
        <w:rPr>
          <w:lang w:val="en-US" w:eastAsia="ko-KR"/>
        </w:rPr>
        <w:t>4.</w:t>
      </w:r>
      <w:r>
        <w:rPr>
          <w:lang w:val="en-US" w:eastAsia="ko-KR"/>
        </w:rPr>
        <w:t>7</w:t>
      </w:r>
      <w:r w:rsidRPr="00E32C1A">
        <w:rPr>
          <w:lang w:val="en-US" w:eastAsia="ko-KR"/>
        </w:rPr>
        <w:t>.2.3.1</w:t>
      </w:r>
      <w:r w:rsidRPr="00E32C1A">
        <w:rPr>
          <w:lang w:val="en-US" w:eastAsia="ko-KR"/>
        </w:rPr>
        <w:tab/>
        <w:t>Potential sub-use case #3.1</w:t>
      </w:r>
      <w:bookmarkEnd w:id="132"/>
    </w:p>
    <w:p w14:paraId="45148B1B" w14:textId="1DF08CA2" w:rsidR="007328F1" w:rsidRPr="00E32C1A" w:rsidRDefault="007328F1" w:rsidP="007328F1">
      <w:pPr>
        <w:pStyle w:val="Heading6"/>
        <w:rPr>
          <w:lang w:val="en-US" w:eastAsia="ko-KR"/>
        </w:rPr>
      </w:pPr>
      <w:bookmarkStart w:id="133" w:name="_Toc112312472"/>
      <w:r w:rsidRPr="00E32C1A">
        <w:rPr>
          <w:lang w:val="en-US" w:eastAsia="ko-KR"/>
        </w:rPr>
        <w:t>4.</w:t>
      </w:r>
      <w:r>
        <w:rPr>
          <w:lang w:val="en-US" w:eastAsia="ko-KR"/>
        </w:rPr>
        <w:t>7</w:t>
      </w:r>
      <w:r w:rsidRPr="00E32C1A">
        <w:rPr>
          <w:lang w:val="en-US" w:eastAsia="ko-KR"/>
        </w:rPr>
        <w:t>.2.3.1.1</w:t>
      </w:r>
      <w:r w:rsidRPr="00E32C1A">
        <w:rPr>
          <w:lang w:val="en-US" w:eastAsia="ko-KR"/>
        </w:rPr>
        <w:tab/>
        <w:t>Introduction</w:t>
      </w:r>
      <w:bookmarkEnd w:id="133"/>
    </w:p>
    <w:p w14:paraId="402968B2" w14:textId="77777777" w:rsidR="007328F1" w:rsidRDefault="007328F1" w:rsidP="007328F1">
      <w:r>
        <w:t>In this use case:</w:t>
      </w:r>
    </w:p>
    <w:p w14:paraId="0FA23EFF" w14:textId="77777777" w:rsidR="007328F1" w:rsidRDefault="007328F1" w:rsidP="007328F1">
      <w:pPr>
        <w:pStyle w:val="B1"/>
      </w:pPr>
      <w:r>
        <w:t># the Network Operator (NOP) operates its 5GC network;</w:t>
      </w:r>
    </w:p>
    <w:p w14:paraId="5E57774E" w14:textId="77777777" w:rsidR="007328F1" w:rsidRDefault="007328F1" w:rsidP="007328F1">
      <w:pPr>
        <w:pStyle w:val="B1"/>
      </w:pPr>
      <w:r>
        <w:t># some 5GC NFs are virtualized and deployed on a virtualization infrastructure;</w:t>
      </w:r>
    </w:p>
    <w:p w14:paraId="5C88CDCA"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074BB227" w14:textId="77777777" w:rsidR="007328F1" w:rsidRDefault="007328F1" w:rsidP="007328F1">
      <w:pPr>
        <w:pStyle w:val="B1"/>
      </w:pPr>
      <w:r>
        <w:t># the VISP deploys its virtualization infrastructure on a data centre;</w:t>
      </w:r>
    </w:p>
    <w:p w14:paraId="7DFE27A1"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1A4344CD" w14:textId="77777777" w:rsidR="007328F1" w:rsidRDefault="007328F1" w:rsidP="007328F1">
      <w:pPr>
        <w:jc w:val="center"/>
      </w:pPr>
      <w:r>
        <w:rPr>
          <w:noProof/>
        </w:rPr>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21B322F3" w14:textId="09894C30" w:rsidR="007328F1" w:rsidRDefault="007328F1" w:rsidP="007328F1">
      <w:pPr>
        <w:jc w:val="center"/>
      </w:pPr>
      <w:r>
        <w:t xml:space="preserve">Figure </w:t>
      </w:r>
      <w:r w:rsidRPr="00111E51">
        <w:t>4.</w:t>
      </w:r>
      <w:r>
        <w:t>7</w:t>
      </w:r>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p>
    <w:p w14:paraId="705079C6" w14:textId="77777777" w:rsidR="007328F1" w:rsidRDefault="007328F1" w:rsidP="007328F1">
      <w:pPr>
        <w:jc w:val="center"/>
      </w:pPr>
    </w:p>
    <w:p w14:paraId="5A5C954B" w14:textId="1D1B386C" w:rsidR="007328F1" w:rsidRDefault="007328F1" w:rsidP="007328F1">
      <w:pPr>
        <w:pStyle w:val="Heading6"/>
        <w:rPr>
          <w:lang w:eastAsia="ko-KR"/>
        </w:rPr>
      </w:pPr>
      <w:bookmarkStart w:id="134" w:name="_Toc112312473"/>
      <w:r>
        <w:rPr>
          <w:lang w:eastAsia="ko-KR"/>
        </w:rPr>
        <w:t>4.7.2.3.1.2</w:t>
      </w:r>
      <w:r>
        <w:rPr>
          <w:lang w:eastAsia="ko-KR"/>
        </w:rPr>
        <w:tab/>
        <w:t>Description</w:t>
      </w:r>
      <w:bookmarkEnd w:id="134"/>
    </w:p>
    <w:p w14:paraId="2CD83B89" w14:textId="77777777" w:rsidR="007328F1" w:rsidRDefault="007328F1" w:rsidP="007328F1">
      <w:r>
        <w:t>In this use case, NOP:</w:t>
      </w:r>
    </w:p>
    <w:p w14:paraId="7E70AFB6"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C0FED6E" w14:textId="137CA078" w:rsidR="007328F1" w:rsidRDefault="007328F1" w:rsidP="007328F1">
      <w:pPr>
        <w:pStyle w:val="B1"/>
        <w:ind w:left="284" w:firstLine="0"/>
      </w:pPr>
      <w:r>
        <w:t>3) gets, from the DCSP,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p>
    <w:p w14:paraId="0A148582" w14:textId="77777777" w:rsidR="007328F1" w:rsidRDefault="007328F1" w:rsidP="007328F1">
      <w:pPr>
        <w:pStyle w:val="B1"/>
      </w:pPr>
      <w:r>
        <w:t>4) build EE KPIs using:</w:t>
      </w:r>
    </w:p>
    <w:p w14:paraId="5052791C" w14:textId="77777777" w:rsidR="007328F1" w:rsidRDefault="007328F1" w:rsidP="007328F1">
      <w:pPr>
        <w:pStyle w:val="B2"/>
      </w:pPr>
      <w:r>
        <w:t>a) performance measurements (cf. item 1 above) in the numerator of the KPIs, and</w:t>
      </w:r>
    </w:p>
    <w:p w14:paraId="06FCF972"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1FA4ED3" w14:textId="77777777" w:rsidR="007328F1" w:rsidRPr="00AB40AF" w:rsidRDefault="007328F1" w:rsidP="007328F1">
      <w:pPr>
        <w:pStyle w:val="B1"/>
      </w:pPr>
      <w:r>
        <w:t>4) use EE KPIs for its own purpose, i.e. the EE KPIs are not communicated to any other roles.</w:t>
      </w:r>
    </w:p>
    <w:p w14:paraId="6AAEC845" w14:textId="77777777" w:rsidR="007328F1" w:rsidRDefault="007328F1" w:rsidP="007328F1">
      <w:r>
        <w:t>VISP:</w:t>
      </w:r>
    </w:p>
    <w:p w14:paraId="4E45F42E"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CB55EE0" w14:textId="77B40E5A" w:rsidR="007328F1" w:rsidRDefault="007328F1" w:rsidP="007328F1">
      <w:pPr>
        <w:pStyle w:val="B1"/>
      </w:pPr>
      <w:r>
        <w:t xml:space="preserve">2) sends them to the NOP via the interface between the VISP ETSI MANO and the NOP OSS (cf. </w:t>
      </w:r>
      <w:r w:rsidRPr="00FB5CFF">
        <w:t>ETSI GS NFV-IFA 008</w:t>
      </w:r>
      <w:r>
        <w:t xml:space="preserve"> [</w:t>
      </w:r>
      <w:r w:rsidR="00920274">
        <w:t>12</w:t>
      </w:r>
      <w:r>
        <w:t>] clause 7.4)</w:t>
      </w:r>
      <w:r w:rsidRPr="00AE2EDF">
        <w:t xml:space="preserve">. </w:t>
      </w:r>
    </w:p>
    <w:p w14:paraId="0505B33C" w14:textId="77777777" w:rsidR="007328F1" w:rsidRDefault="007328F1" w:rsidP="007328F1">
      <w:r>
        <w:t>DCSP:</w:t>
      </w:r>
    </w:p>
    <w:p w14:paraId="46B9C203" w14:textId="77777777" w:rsidR="007328F1" w:rsidRDefault="007328F1" w:rsidP="007328F1">
      <w:pPr>
        <w:pStyle w:val="B1"/>
      </w:pPr>
      <w:r>
        <w:t xml:space="preserve">1) collects PEE (Power, Energy and Environmental) parameters from NFVI nodes on which the VNF/VNFCs supporting the NOP 5GC NFs run. These PEE parameters are defined in TS 28.552 [b] clause </w:t>
      </w:r>
      <w:r w:rsidRPr="00A04C0A">
        <w:t>5.1.1.19</w:t>
      </w:r>
      <w:r>
        <w:t>;</w:t>
      </w:r>
    </w:p>
    <w:p w14:paraId="5F54D64A"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4ADAF9F" w14:textId="77777777" w:rsidR="007328F1" w:rsidRDefault="007328F1" w:rsidP="007328F1">
      <w:pPr>
        <w:rPr>
          <w:lang w:eastAsia="zh-CN"/>
        </w:rPr>
      </w:pPr>
    </w:p>
    <w:p w14:paraId="26373F54" w14:textId="66F0C9AB" w:rsidR="007328F1" w:rsidRPr="00424409" w:rsidRDefault="007328F1" w:rsidP="007328F1">
      <w:pPr>
        <w:pStyle w:val="Heading5"/>
        <w:rPr>
          <w:lang w:val="en-US" w:eastAsia="ko-KR"/>
        </w:rPr>
      </w:pPr>
      <w:bookmarkStart w:id="135" w:name="_Toc112312474"/>
      <w:r w:rsidRPr="00424409">
        <w:rPr>
          <w:lang w:val="en-US" w:eastAsia="ko-KR"/>
        </w:rPr>
        <w:t>4.</w:t>
      </w:r>
      <w:r w:rsidR="00920274">
        <w:rPr>
          <w:lang w:val="en-US" w:eastAsia="ko-KR"/>
        </w:rPr>
        <w:t>7</w:t>
      </w:r>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135"/>
    </w:p>
    <w:p w14:paraId="308547D1" w14:textId="7ABF5AA4" w:rsidR="007328F1" w:rsidRPr="00E32C1A" w:rsidRDefault="007328F1" w:rsidP="007328F1">
      <w:pPr>
        <w:pStyle w:val="Heading6"/>
        <w:rPr>
          <w:lang w:val="en-US" w:eastAsia="ko-KR"/>
        </w:rPr>
      </w:pPr>
      <w:bookmarkStart w:id="136" w:name="_Toc112312475"/>
      <w:r w:rsidRPr="00E32C1A">
        <w:rPr>
          <w:lang w:val="en-US" w:eastAsia="ko-KR"/>
        </w:rPr>
        <w:t>4.</w:t>
      </w:r>
      <w:r w:rsidR="00920274">
        <w:rPr>
          <w:lang w:val="en-US" w:eastAsia="ko-KR"/>
        </w:rPr>
        <w:t>7</w:t>
      </w:r>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136"/>
    </w:p>
    <w:p w14:paraId="0420EFA7" w14:textId="77777777" w:rsidR="007328F1" w:rsidRDefault="007328F1" w:rsidP="007328F1">
      <w:r>
        <w:t>In this use case:</w:t>
      </w:r>
    </w:p>
    <w:p w14:paraId="7E967B28" w14:textId="77777777" w:rsidR="007328F1" w:rsidRDefault="007328F1" w:rsidP="007328F1">
      <w:pPr>
        <w:pStyle w:val="B1"/>
      </w:pPr>
      <w:r>
        <w:t># the Network Operator (NOP) operates its 5GC network;</w:t>
      </w:r>
    </w:p>
    <w:p w14:paraId="6DFFB526" w14:textId="77777777" w:rsidR="007328F1" w:rsidRDefault="007328F1" w:rsidP="007328F1">
      <w:pPr>
        <w:pStyle w:val="B1"/>
      </w:pPr>
      <w:r>
        <w:t># some 5GC NFs are virtualized and deployed on a virtualization infrastructure;</w:t>
      </w:r>
    </w:p>
    <w:p w14:paraId="05D56A52"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675C7479" w14:textId="77777777" w:rsidR="007328F1" w:rsidRDefault="007328F1" w:rsidP="007328F1">
      <w:pPr>
        <w:pStyle w:val="B1"/>
      </w:pPr>
      <w:r>
        <w:t># the VISP deploys its virtualization infrastructure on a data centre;</w:t>
      </w:r>
    </w:p>
    <w:p w14:paraId="60ED37FF"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078A1D03" w14:textId="77777777" w:rsidR="007328F1" w:rsidRDefault="007328F1" w:rsidP="007328F1">
      <w:pPr>
        <w:jc w:val="center"/>
      </w:pPr>
      <w:r>
        <w:rPr>
          <w:noProof/>
        </w:rPr>
        <w:lastRenderedPageBreak/>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5887BABB" w14:textId="5308E458" w:rsidR="007328F1" w:rsidRDefault="007328F1" w:rsidP="007328F1">
      <w:pPr>
        <w:jc w:val="center"/>
      </w:pPr>
      <w:r>
        <w:t xml:space="preserve">Figure </w:t>
      </w:r>
      <w:r w:rsidRPr="00111E51">
        <w:t>4.</w:t>
      </w:r>
      <w:r w:rsidR="00920274">
        <w:t>7</w:t>
      </w:r>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p>
    <w:p w14:paraId="6A136C13" w14:textId="77777777" w:rsidR="007328F1" w:rsidRDefault="007328F1" w:rsidP="007328F1">
      <w:pPr>
        <w:jc w:val="center"/>
      </w:pPr>
    </w:p>
    <w:p w14:paraId="0626146F" w14:textId="5B363857" w:rsidR="007328F1" w:rsidRDefault="007328F1" w:rsidP="007328F1">
      <w:pPr>
        <w:pStyle w:val="Heading6"/>
        <w:rPr>
          <w:lang w:eastAsia="ko-KR"/>
        </w:rPr>
      </w:pPr>
      <w:bookmarkStart w:id="137" w:name="_Toc112312476"/>
      <w:r>
        <w:rPr>
          <w:lang w:eastAsia="ko-KR"/>
        </w:rPr>
        <w:t>4.</w:t>
      </w:r>
      <w:r w:rsidR="00920274">
        <w:rPr>
          <w:lang w:eastAsia="ko-KR"/>
        </w:rPr>
        <w:t>7</w:t>
      </w:r>
      <w:r>
        <w:rPr>
          <w:lang w:eastAsia="ko-KR"/>
        </w:rPr>
        <w:t>.2.3.2.2</w:t>
      </w:r>
      <w:r>
        <w:rPr>
          <w:lang w:eastAsia="ko-KR"/>
        </w:rPr>
        <w:tab/>
        <w:t>Description</w:t>
      </w:r>
      <w:bookmarkEnd w:id="137"/>
    </w:p>
    <w:p w14:paraId="7DEA9FA4" w14:textId="77777777" w:rsidR="007328F1" w:rsidRDefault="007328F1" w:rsidP="007328F1">
      <w:r>
        <w:t>In this use case, NOP:</w:t>
      </w:r>
    </w:p>
    <w:p w14:paraId="2CFB550F"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521D46B" w14:textId="53764DDB" w:rsidR="007328F1" w:rsidRDefault="007328F1" w:rsidP="007328F1">
      <w:pPr>
        <w:pStyle w:val="B1"/>
        <w:ind w:left="284" w:firstLine="0"/>
      </w:pPr>
      <w:r>
        <w:t>3) gets, from the VISP,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p>
    <w:p w14:paraId="2DDEF8D8" w14:textId="77777777" w:rsidR="007328F1" w:rsidRDefault="007328F1" w:rsidP="007328F1">
      <w:pPr>
        <w:pStyle w:val="B1"/>
      </w:pPr>
      <w:r>
        <w:t>4) build EE KPIs using:</w:t>
      </w:r>
    </w:p>
    <w:p w14:paraId="5DFD4691" w14:textId="77777777" w:rsidR="007328F1" w:rsidRDefault="007328F1" w:rsidP="007328F1">
      <w:pPr>
        <w:pStyle w:val="B2"/>
      </w:pPr>
      <w:r>
        <w:t>a) performance measurements (cf. item 1 above) in the numerator of the KPIs, and</w:t>
      </w:r>
    </w:p>
    <w:p w14:paraId="5889092F"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1C32281E" w14:textId="77777777" w:rsidR="007328F1" w:rsidRPr="00AB40AF" w:rsidRDefault="007328F1" w:rsidP="007328F1">
      <w:pPr>
        <w:pStyle w:val="B1"/>
      </w:pPr>
      <w:r>
        <w:t>4) use EE KPIs for its own purpose, i.e. the EE KPIs are not communicated to any other roles.</w:t>
      </w:r>
    </w:p>
    <w:p w14:paraId="4B39CAC8" w14:textId="77777777" w:rsidR="007328F1" w:rsidRDefault="007328F1" w:rsidP="007328F1">
      <w:r>
        <w:t>VISP:</w:t>
      </w:r>
    </w:p>
    <w:p w14:paraId="03254A3A" w14:textId="77777777" w:rsidR="007328F1" w:rsidRDefault="007328F1" w:rsidP="007328F1">
      <w:pPr>
        <w:pStyle w:val="B1"/>
      </w:pPr>
      <w:r>
        <w:lastRenderedPageBreak/>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489D584E" w14:textId="38C4323B" w:rsidR="007328F1" w:rsidRDefault="007328F1" w:rsidP="007328F1">
      <w:pPr>
        <w:pStyle w:val="B1"/>
      </w:pPr>
      <w:r>
        <w:t xml:space="preserve">2) </w:t>
      </w:r>
      <w:r w:rsidRPr="002B58C9">
        <w:t>sends them to the NOP via the interface between the VISP ETSI MANO and the NOP OSS (cf. ETSI GS NFV-IFA 008 [</w:t>
      </w:r>
      <w:r w:rsidR="00920274">
        <w:t>12</w:t>
      </w:r>
      <w:r w:rsidRPr="002B58C9">
        <w:t>] clause 7.4)</w:t>
      </w:r>
      <w:r>
        <w:t>;</w:t>
      </w:r>
    </w:p>
    <w:p w14:paraId="57517BE2"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6C0A6BE2"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66D9B4AF" w14:textId="77777777" w:rsidR="007328F1" w:rsidRDefault="007328F1" w:rsidP="007328F1">
      <w:r>
        <w:t>DCSP:</w:t>
      </w:r>
    </w:p>
    <w:p w14:paraId="48F599E1" w14:textId="067AFD77" w:rsidR="007328F1" w:rsidRDefault="007328F1" w:rsidP="007328F1">
      <w:pPr>
        <w:pStyle w:val="B1"/>
      </w:pPr>
      <w:r>
        <w:t>1) collects PEE (Power, Energy and Environmental) parameters from NFVI nodes on which the VNF/VNFCs supporting the NOP 5GC NFs run. These PEE parameters are defined in TS 28.552 [</w:t>
      </w:r>
      <w:r w:rsidR="00920274">
        <w:t>11</w:t>
      </w:r>
      <w:r>
        <w:t xml:space="preserve">] clause </w:t>
      </w:r>
      <w:r w:rsidRPr="00A04C0A">
        <w:t>5.1.1.19</w:t>
      </w:r>
      <w:r>
        <w:t>;</w:t>
      </w:r>
    </w:p>
    <w:p w14:paraId="745CE619" w14:textId="20FE69CC" w:rsidR="003B3968" w:rsidRDefault="007328F1" w:rsidP="00AE1792">
      <w:pPr>
        <w:pStyle w:val="EW"/>
        <w:ind w:left="0" w:firstLine="0"/>
      </w:pPr>
      <w:r>
        <w:t>2) sends them to the VISP</w:t>
      </w:r>
      <w:r w:rsidRPr="00C10BFD">
        <w:t xml:space="preserve"> </w:t>
      </w:r>
      <w:r>
        <w:t>via the interface between the VISP and the DCSP.</w:t>
      </w:r>
    </w:p>
    <w:p w14:paraId="603F548D" w14:textId="1AEAAC69" w:rsidR="003B3968" w:rsidRPr="003B3968" w:rsidRDefault="002B67C4" w:rsidP="002B67C4">
      <w:pPr>
        <w:pStyle w:val="Heading2"/>
      </w:pPr>
      <w:bookmarkStart w:id="138" w:name="_Toc16839376"/>
      <w:bookmarkStart w:id="139" w:name="_Toc21087538"/>
      <w:bookmarkStart w:id="140" w:name="_Toc107474444"/>
      <w:bookmarkStart w:id="141" w:name="_Toc112312477"/>
      <w:r>
        <w:t>4</w:t>
      </w:r>
      <w:r w:rsidR="003B3968" w:rsidRPr="003B3968">
        <w:t>.</w:t>
      </w:r>
      <w:r>
        <w:t>X</w:t>
      </w:r>
      <w:r w:rsidR="003B3968" w:rsidRPr="003B3968">
        <w:tab/>
        <w:t>Key Issue #&lt;A&gt;: &lt;Key Issue Title&gt;</w:t>
      </w:r>
      <w:bookmarkEnd w:id="138"/>
      <w:bookmarkEnd w:id="139"/>
      <w:bookmarkEnd w:id="140"/>
      <w:bookmarkEnd w:id="141"/>
      <w:r w:rsidR="003B3968" w:rsidRPr="003B3968">
        <w:t xml:space="preserve"> </w:t>
      </w:r>
    </w:p>
    <w:p w14:paraId="789B90AB" w14:textId="00BF073A" w:rsidR="003B3968" w:rsidRPr="003B3968" w:rsidRDefault="002B67C4" w:rsidP="002B67C4">
      <w:pPr>
        <w:pStyle w:val="Heading3"/>
        <w:rPr>
          <w:lang w:eastAsia="ko-KR"/>
        </w:rPr>
      </w:pPr>
      <w:bookmarkStart w:id="142" w:name="_Toc500949092"/>
      <w:bookmarkStart w:id="143" w:name="_Toc16839377"/>
      <w:bookmarkStart w:id="144" w:name="_Toc21087539"/>
      <w:bookmarkStart w:id="145" w:name="_Toc107474445"/>
      <w:bookmarkStart w:id="146" w:name="_Hlk500943653"/>
      <w:bookmarkStart w:id="147" w:name="_Toc112312478"/>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142"/>
      <w:bookmarkEnd w:id="143"/>
      <w:bookmarkEnd w:id="144"/>
      <w:bookmarkEnd w:id="145"/>
      <w:bookmarkEnd w:id="147"/>
    </w:p>
    <w:p w14:paraId="0309DC19" w14:textId="77777777" w:rsidR="003B3968" w:rsidRPr="002B67C4" w:rsidRDefault="003B3968" w:rsidP="002B67C4">
      <w:pPr>
        <w:pStyle w:val="EditorsNote"/>
      </w:pPr>
      <w:r w:rsidRPr="002B67C4">
        <w:t>Editor’s note: This clause provides a description of the key issue.</w:t>
      </w:r>
      <w:bookmarkEnd w:id="146"/>
    </w:p>
    <w:p w14:paraId="2C4D54D2" w14:textId="709C4472" w:rsidR="003B3968" w:rsidRPr="003B3968" w:rsidRDefault="002B67C4" w:rsidP="002B67C4">
      <w:pPr>
        <w:pStyle w:val="Heading3"/>
        <w:rPr>
          <w:lang w:eastAsia="ko-KR"/>
        </w:rPr>
      </w:pPr>
      <w:bookmarkStart w:id="148" w:name="_Toc16839381"/>
      <w:bookmarkStart w:id="149" w:name="_Toc21087540"/>
      <w:bookmarkStart w:id="150" w:name="_Toc107474446"/>
      <w:bookmarkStart w:id="151" w:name="_Toc112312479"/>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148"/>
      <w:bookmarkEnd w:id="149"/>
      <w:bookmarkEnd w:id="150"/>
      <w:bookmarkEnd w:id="151"/>
    </w:p>
    <w:p w14:paraId="2DBBB670" w14:textId="3FB290C7" w:rsidR="003B3968" w:rsidRPr="003B3968" w:rsidRDefault="002B67C4" w:rsidP="002B67C4">
      <w:pPr>
        <w:pStyle w:val="Heading4"/>
        <w:rPr>
          <w:lang w:val="en-US"/>
        </w:rPr>
      </w:pPr>
      <w:bookmarkStart w:id="152" w:name="_Toc16839382"/>
      <w:bookmarkStart w:id="153" w:name="_Toc21087541"/>
      <w:bookmarkStart w:id="154" w:name="_Toc107474447"/>
      <w:bookmarkStart w:id="155" w:name="_Toc112312480"/>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152"/>
      <w:bookmarkEnd w:id="153"/>
      <w:bookmarkEnd w:id="154"/>
      <w:bookmarkEnd w:id="155"/>
      <w:r w:rsidR="003B3968" w:rsidRPr="003B3968">
        <w:rPr>
          <w:lang w:val="en-US"/>
        </w:rPr>
        <w:t xml:space="preserve"> </w:t>
      </w:r>
    </w:p>
    <w:p w14:paraId="1552AF5F" w14:textId="25109AA9" w:rsidR="003B3968" w:rsidRPr="003B3968" w:rsidRDefault="002B67C4" w:rsidP="002B67C4">
      <w:pPr>
        <w:pStyle w:val="Heading5"/>
        <w:rPr>
          <w:lang w:eastAsia="ko-KR"/>
        </w:rPr>
      </w:pPr>
      <w:bookmarkStart w:id="156" w:name="_Toc16839383"/>
      <w:bookmarkStart w:id="157" w:name="_Toc21087542"/>
      <w:bookmarkStart w:id="158" w:name="_Toc107474448"/>
      <w:bookmarkStart w:id="159" w:name="_Toc112312481"/>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156"/>
      <w:r w:rsidR="003B3968" w:rsidRPr="003B3968">
        <w:rPr>
          <w:lang w:eastAsia="ko-KR"/>
        </w:rPr>
        <w:t>Introduction</w:t>
      </w:r>
      <w:bookmarkEnd w:id="157"/>
      <w:bookmarkEnd w:id="158"/>
      <w:bookmarkEnd w:id="159"/>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Heading5"/>
        <w:rPr>
          <w:lang w:eastAsia="ko-KR"/>
        </w:rPr>
      </w:pPr>
      <w:bookmarkStart w:id="160" w:name="_Toc16839384"/>
      <w:bookmarkStart w:id="161" w:name="_Toc21087543"/>
      <w:bookmarkStart w:id="162" w:name="_Toc107474449"/>
      <w:bookmarkStart w:id="163" w:name="_Toc112312482"/>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160"/>
      <w:bookmarkEnd w:id="161"/>
      <w:bookmarkEnd w:id="162"/>
      <w:bookmarkEnd w:id="163"/>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164" w:name="clause4"/>
      <w:bookmarkEnd w:id="164"/>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165" w:name="_Toc107474450"/>
      <w:bookmarkStart w:id="166" w:name="_Toc112312483"/>
      <w:r w:rsidR="00080512" w:rsidRPr="004D3578">
        <w:lastRenderedPageBreak/>
        <w:t>Annex X (informative):</w:t>
      </w:r>
      <w:r w:rsidR="00080512" w:rsidRPr="004D3578">
        <w:br/>
        <w:t>Change history</w:t>
      </w:r>
      <w:bookmarkEnd w:id="165"/>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67" w:name="historyclause"/>
            <w:bookmarkEnd w:id="167"/>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r w:rsidR="00315CF9" w:rsidRPr="006B0D02" w14:paraId="4A268866" w14:textId="77777777" w:rsidTr="00F30060">
        <w:tc>
          <w:tcPr>
            <w:tcW w:w="800" w:type="dxa"/>
            <w:shd w:val="solid" w:color="FFFFFF" w:fill="auto"/>
            <w:vAlign w:val="center"/>
          </w:tcPr>
          <w:p w14:paraId="4F7ED6FE" w14:textId="61CAEB17" w:rsidR="00315CF9" w:rsidRDefault="00315CF9" w:rsidP="00315CF9">
            <w:pPr>
              <w:pStyle w:val="TAC"/>
              <w:rPr>
                <w:sz w:val="16"/>
                <w:szCs w:val="16"/>
              </w:rPr>
            </w:pPr>
            <w:r>
              <w:rPr>
                <w:sz w:val="16"/>
                <w:szCs w:val="16"/>
              </w:rPr>
              <w:t>2022 07</w:t>
            </w:r>
          </w:p>
        </w:tc>
        <w:tc>
          <w:tcPr>
            <w:tcW w:w="862" w:type="dxa"/>
            <w:shd w:val="solid" w:color="FFFFFF" w:fill="auto"/>
            <w:vAlign w:val="center"/>
          </w:tcPr>
          <w:p w14:paraId="500AAA82" w14:textId="40A9C5B8" w:rsidR="00315CF9" w:rsidRDefault="00315CF9" w:rsidP="00315CF9">
            <w:pPr>
              <w:pStyle w:val="TAC"/>
              <w:rPr>
                <w:sz w:val="16"/>
                <w:szCs w:val="16"/>
              </w:rPr>
            </w:pPr>
            <w:r>
              <w:rPr>
                <w:sz w:val="16"/>
                <w:szCs w:val="16"/>
              </w:rPr>
              <w:t>SA5#144e</w:t>
            </w:r>
          </w:p>
        </w:tc>
        <w:tc>
          <w:tcPr>
            <w:tcW w:w="1032" w:type="dxa"/>
            <w:shd w:val="solid" w:color="FFFFFF" w:fill="auto"/>
          </w:tcPr>
          <w:p w14:paraId="443C2E12" w14:textId="77777777" w:rsidR="00315CF9" w:rsidRDefault="00315CF9" w:rsidP="00315CF9">
            <w:pPr>
              <w:pStyle w:val="TAC"/>
              <w:rPr>
                <w:sz w:val="16"/>
                <w:szCs w:val="16"/>
              </w:rPr>
            </w:pPr>
          </w:p>
        </w:tc>
        <w:tc>
          <w:tcPr>
            <w:tcW w:w="425" w:type="dxa"/>
            <w:shd w:val="solid" w:color="FFFFFF" w:fill="auto"/>
          </w:tcPr>
          <w:p w14:paraId="53C03125" w14:textId="77777777" w:rsidR="00315CF9" w:rsidRPr="00DE54AA" w:rsidRDefault="00315CF9" w:rsidP="00315CF9">
            <w:pPr>
              <w:pStyle w:val="TAL"/>
              <w:rPr>
                <w:sz w:val="16"/>
                <w:szCs w:val="16"/>
              </w:rPr>
            </w:pPr>
          </w:p>
        </w:tc>
        <w:tc>
          <w:tcPr>
            <w:tcW w:w="425" w:type="dxa"/>
            <w:shd w:val="solid" w:color="FFFFFF" w:fill="auto"/>
          </w:tcPr>
          <w:p w14:paraId="0F2A32A9" w14:textId="77777777" w:rsidR="00315CF9" w:rsidRPr="00DE54AA" w:rsidRDefault="00315CF9" w:rsidP="00315CF9">
            <w:pPr>
              <w:pStyle w:val="TAR"/>
              <w:rPr>
                <w:sz w:val="16"/>
                <w:szCs w:val="16"/>
              </w:rPr>
            </w:pPr>
          </w:p>
        </w:tc>
        <w:tc>
          <w:tcPr>
            <w:tcW w:w="425" w:type="dxa"/>
            <w:shd w:val="solid" w:color="FFFFFF" w:fill="auto"/>
          </w:tcPr>
          <w:p w14:paraId="60E6252E" w14:textId="77777777" w:rsidR="00315CF9" w:rsidRPr="00DE54AA" w:rsidRDefault="00315CF9" w:rsidP="00315CF9">
            <w:pPr>
              <w:pStyle w:val="TAC"/>
              <w:rPr>
                <w:sz w:val="16"/>
                <w:szCs w:val="16"/>
              </w:rPr>
            </w:pPr>
          </w:p>
        </w:tc>
        <w:tc>
          <w:tcPr>
            <w:tcW w:w="4962" w:type="dxa"/>
            <w:shd w:val="solid" w:color="FFFFFF" w:fill="auto"/>
          </w:tcPr>
          <w:p w14:paraId="782D40DB" w14:textId="1E2B4896" w:rsidR="00315CF9" w:rsidRPr="00A140F6" w:rsidRDefault="00315CF9" w:rsidP="00315CF9">
            <w:pPr>
              <w:pStyle w:val="TAL"/>
              <w:rPr>
                <w:sz w:val="16"/>
                <w:szCs w:val="16"/>
              </w:rPr>
            </w:pPr>
            <w:r>
              <w:rPr>
                <w:sz w:val="16"/>
                <w:szCs w:val="16"/>
              </w:rPr>
              <w:t>Re-upload due to corrupt file uploaded (MCC)</w:t>
            </w:r>
          </w:p>
        </w:tc>
        <w:tc>
          <w:tcPr>
            <w:tcW w:w="708" w:type="dxa"/>
            <w:shd w:val="solid" w:color="FFFFFF" w:fill="auto"/>
            <w:vAlign w:val="center"/>
          </w:tcPr>
          <w:p w14:paraId="7B1E0804" w14:textId="7F0CA186" w:rsidR="00315CF9" w:rsidRDefault="00315CF9" w:rsidP="00315CF9">
            <w:pPr>
              <w:pStyle w:val="TAC"/>
              <w:rPr>
                <w:sz w:val="16"/>
                <w:szCs w:val="16"/>
              </w:rPr>
            </w:pPr>
            <w:r>
              <w:rPr>
                <w:sz w:val="16"/>
                <w:szCs w:val="16"/>
              </w:rPr>
              <w:t>0.2.1</w:t>
            </w:r>
          </w:p>
        </w:tc>
      </w:tr>
      <w:tr w:rsidR="00650968" w:rsidRPr="006B0D02" w14:paraId="5952DC14" w14:textId="77777777" w:rsidTr="00F30060">
        <w:tc>
          <w:tcPr>
            <w:tcW w:w="800" w:type="dxa"/>
            <w:shd w:val="solid" w:color="FFFFFF" w:fill="auto"/>
            <w:vAlign w:val="center"/>
          </w:tcPr>
          <w:p w14:paraId="1A42E4F1" w14:textId="534D19B3" w:rsidR="00650968" w:rsidRDefault="00650968" w:rsidP="00315CF9">
            <w:pPr>
              <w:pStyle w:val="TAC"/>
              <w:rPr>
                <w:sz w:val="16"/>
                <w:szCs w:val="16"/>
              </w:rPr>
            </w:pPr>
            <w:r>
              <w:rPr>
                <w:sz w:val="16"/>
                <w:szCs w:val="16"/>
              </w:rPr>
              <w:t>2022 08</w:t>
            </w:r>
          </w:p>
        </w:tc>
        <w:tc>
          <w:tcPr>
            <w:tcW w:w="862" w:type="dxa"/>
            <w:shd w:val="solid" w:color="FFFFFF" w:fill="auto"/>
            <w:vAlign w:val="center"/>
          </w:tcPr>
          <w:p w14:paraId="1355B98F" w14:textId="5CF396C4" w:rsidR="00650968" w:rsidRDefault="00650968" w:rsidP="00315CF9">
            <w:pPr>
              <w:pStyle w:val="TAC"/>
              <w:rPr>
                <w:sz w:val="16"/>
                <w:szCs w:val="16"/>
              </w:rPr>
            </w:pPr>
            <w:r>
              <w:rPr>
                <w:sz w:val="16"/>
                <w:szCs w:val="16"/>
              </w:rPr>
              <w:t>SA5#145e</w:t>
            </w:r>
          </w:p>
        </w:tc>
        <w:tc>
          <w:tcPr>
            <w:tcW w:w="1032" w:type="dxa"/>
            <w:shd w:val="solid" w:color="FFFFFF" w:fill="auto"/>
          </w:tcPr>
          <w:p w14:paraId="4B82BB97" w14:textId="77777777" w:rsidR="00650968" w:rsidRDefault="00650968" w:rsidP="00315CF9">
            <w:pPr>
              <w:pStyle w:val="TAC"/>
              <w:rPr>
                <w:sz w:val="16"/>
                <w:szCs w:val="16"/>
              </w:rPr>
            </w:pPr>
            <w:r>
              <w:rPr>
                <w:sz w:val="16"/>
                <w:szCs w:val="16"/>
              </w:rPr>
              <w:t>S5-225</w:t>
            </w:r>
            <w:r w:rsidR="0099054E">
              <w:rPr>
                <w:sz w:val="16"/>
                <w:szCs w:val="16"/>
              </w:rPr>
              <w:t>862</w:t>
            </w:r>
          </w:p>
          <w:p w14:paraId="5FA19FA1" w14:textId="77777777" w:rsidR="0099054E" w:rsidRDefault="008009FA" w:rsidP="00315CF9">
            <w:pPr>
              <w:pStyle w:val="TAC"/>
              <w:rPr>
                <w:sz w:val="16"/>
                <w:szCs w:val="16"/>
              </w:rPr>
            </w:pPr>
            <w:r>
              <w:rPr>
                <w:sz w:val="16"/>
                <w:szCs w:val="16"/>
              </w:rPr>
              <w:t>S5-225861</w:t>
            </w:r>
          </w:p>
          <w:p w14:paraId="09D2EB78" w14:textId="77777777" w:rsidR="008009FA" w:rsidRDefault="008009FA" w:rsidP="00315CF9">
            <w:pPr>
              <w:pStyle w:val="TAC"/>
              <w:rPr>
                <w:sz w:val="16"/>
                <w:szCs w:val="16"/>
              </w:rPr>
            </w:pPr>
          </w:p>
          <w:p w14:paraId="5ABC6BC7" w14:textId="62AF6278" w:rsidR="008009FA" w:rsidRDefault="006E1BD8" w:rsidP="00315CF9">
            <w:pPr>
              <w:pStyle w:val="TAC"/>
              <w:rPr>
                <w:sz w:val="16"/>
                <w:szCs w:val="16"/>
              </w:rPr>
            </w:pPr>
            <w:r>
              <w:rPr>
                <w:sz w:val="16"/>
                <w:szCs w:val="16"/>
              </w:rPr>
              <w:t>S5-225863</w:t>
            </w:r>
          </w:p>
        </w:tc>
        <w:tc>
          <w:tcPr>
            <w:tcW w:w="425" w:type="dxa"/>
            <w:shd w:val="solid" w:color="FFFFFF" w:fill="auto"/>
          </w:tcPr>
          <w:p w14:paraId="097FA06A" w14:textId="77777777" w:rsidR="00650968" w:rsidRPr="00DE54AA" w:rsidRDefault="00650968" w:rsidP="00315CF9">
            <w:pPr>
              <w:pStyle w:val="TAL"/>
              <w:rPr>
                <w:sz w:val="16"/>
                <w:szCs w:val="16"/>
              </w:rPr>
            </w:pPr>
          </w:p>
        </w:tc>
        <w:tc>
          <w:tcPr>
            <w:tcW w:w="425" w:type="dxa"/>
            <w:shd w:val="solid" w:color="FFFFFF" w:fill="auto"/>
          </w:tcPr>
          <w:p w14:paraId="0039C44D" w14:textId="77777777" w:rsidR="00650968" w:rsidRPr="00DE54AA" w:rsidRDefault="00650968" w:rsidP="00315CF9">
            <w:pPr>
              <w:pStyle w:val="TAR"/>
              <w:rPr>
                <w:sz w:val="16"/>
                <w:szCs w:val="16"/>
              </w:rPr>
            </w:pPr>
          </w:p>
        </w:tc>
        <w:tc>
          <w:tcPr>
            <w:tcW w:w="425" w:type="dxa"/>
            <w:shd w:val="solid" w:color="FFFFFF" w:fill="auto"/>
          </w:tcPr>
          <w:p w14:paraId="432C5D85" w14:textId="77777777" w:rsidR="00650968" w:rsidRPr="00DE54AA" w:rsidRDefault="00650968" w:rsidP="00315CF9">
            <w:pPr>
              <w:pStyle w:val="TAC"/>
              <w:rPr>
                <w:sz w:val="16"/>
                <w:szCs w:val="16"/>
              </w:rPr>
            </w:pPr>
          </w:p>
        </w:tc>
        <w:tc>
          <w:tcPr>
            <w:tcW w:w="4962" w:type="dxa"/>
            <w:shd w:val="solid" w:color="FFFFFF" w:fill="auto"/>
          </w:tcPr>
          <w:p w14:paraId="097A866C" w14:textId="77777777" w:rsidR="00650968" w:rsidRDefault="0099054E" w:rsidP="00315CF9">
            <w:pPr>
              <w:pStyle w:val="TAL"/>
              <w:rPr>
                <w:sz w:val="16"/>
                <w:szCs w:val="16"/>
              </w:rPr>
            </w:pPr>
            <w:r w:rsidRPr="0099054E">
              <w:rPr>
                <w:sz w:val="16"/>
                <w:szCs w:val="16"/>
              </w:rPr>
              <w:t>Potential solution No.2, conclusion and recommendation for KI #1</w:t>
            </w:r>
          </w:p>
          <w:p w14:paraId="7E83C728" w14:textId="77777777" w:rsidR="0099054E" w:rsidRDefault="008009FA" w:rsidP="00315CF9">
            <w:pPr>
              <w:pStyle w:val="TAL"/>
              <w:rPr>
                <w:sz w:val="16"/>
                <w:szCs w:val="16"/>
              </w:rPr>
            </w:pPr>
            <w:r w:rsidRPr="008009FA">
              <w:rPr>
                <w:sz w:val="16"/>
                <w:szCs w:val="16"/>
              </w:rPr>
              <w:t>New Key Issue for Energy Efficiency of a URLLC network slice based on reliability</w:t>
            </w:r>
          </w:p>
          <w:p w14:paraId="180C7CDB" w14:textId="05D93CB0" w:rsidR="008009FA" w:rsidRDefault="006E1BD8" w:rsidP="00315CF9">
            <w:pPr>
              <w:pStyle w:val="TAL"/>
              <w:rPr>
                <w:sz w:val="16"/>
                <w:szCs w:val="16"/>
              </w:rPr>
            </w:pPr>
            <w:r w:rsidRPr="006E1BD8">
              <w:rPr>
                <w:sz w:val="16"/>
                <w:szCs w:val="16"/>
              </w:rPr>
              <w:t>New Issue – Roles involved in EE KPI building</w:t>
            </w:r>
          </w:p>
        </w:tc>
        <w:tc>
          <w:tcPr>
            <w:tcW w:w="708" w:type="dxa"/>
            <w:shd w:val="solid" w:color="FFFFFF" w:fill="auto"/>
            <w:vAlign w:val="center"/>
          </w:tcPr>
          <w:p w14:paraId="321E8EA3" w14:textId="4C71A705" w:rsidR="00650968" w:rsidRDefault="0099054E" w:rsidP="00315CF9">
            <w:pPr>
              <w:pStyle w:val="TAC"/>
              <w:rPr>
                <w:sz w:val="16"/>
                <w:szCs w:val="16"/>
              </w:rPr>
            </w:pPr>
            <w:r>
              <w:rPr>
                <w:sz w:val="16"/>
                <w:szCs w:val="16"/>
              </w:rPr>
              <w:t>0.3.0</w:t>
            </w:r>
          </w:p>
        </w:tc>
      </w:tr>
    </w:tbl>
    <w:p w14:paraId="469DA172" w14:textId="77777777" w:rsidR="00080512" w:rsidRDefault="00080512" w:rsidP="008F723C">
      <w:bookmarkStart w:id="168" w:name="_GoBack"/>
      <w:bookmarkEnd w:id="168"/>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CACF2" w14:textId="77777777" w:rsidR="00D87482" w:rsidRDefault="00D87482">
      <w:r>
        <w:separator/>
      </w:r>
    </w:p>
  </w:endnote>
  <w:endnote w:type="continuationSeparator" w:id="0">
    <w:p w14:paraId="4D4FB944" w14:textId="77777777" w:rsidR="00D87482" w:rsidRDefault="00D8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AE1792" w:rsidRDefault="00AE17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704B0" w14:textId="77777777" w:rsidR="00D87482" w:rsidRDefault="00D87482">
      <w:r>
        <w:separator/>
      </w:r>
    </w:p>
  </w:footnote>
  <w:footnote w:type="continuationSeparator" w:id="0">
    <w:p w14:paraId="74484D72" w14:textId="77777777" w:rsidR="00D87482" w:rsidRDefault="00D87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23E16CD7" w:rsidR="00AE1792" w:rsidRDefault="00AE17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B89">
      <w:rPr>
        <w:rFonts w:ascii="Arial" w:hAnsi="Arial" w:cs="Arial"/>
        <w:b/>
        <w:noProof/>
        <w:sz w:val="18"/>
        <w:szCs w:val="18"/>
      </w:rPr>
      <w:t>3GPP TR 28.913 V0.3.0 (2022-08)</w:t>
    </w:r>
    <w:r>
      <w:rPr>
        <w:rFonts w:ascii="Arial" w:hAnsi="Arial" w:cs="Arial"/>
        <w:b/>
        <w:sz w:val="18"/>
        <w:szCs w:val="18"/>
      </w:rPr>
      <w:fldChar w:fldCharType="end"/>
    </w:r>
  </w:p>
  <w:p w14:paraId="60D3636B" w14:textId="77777777" w:rsidR="00AE1792" w:rsidRDefault="00AE17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534F6272" w:rsidR="00AE1792" w:rsidRDefault="00AE17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B89">
      <w:rPr>
        <w:rFonts w:ascii="Arial" w:hAnsi="Arial" w:cs="Arial"/>
        <w:b/>
        <w:noProof/>
        <w:sz w:val="18"/>
        <w:szCs w:val="18"/>
      </w:rPr>
      <w:t>Release 18</w:t>
    </w:r>
    <w:r>
      <w:rPr>
        <w:rFonts w:ascii="Arial" w:hAnsi="Arial" w:cs="Arial"/>
        <w:b/>
        <w:sz w:val="18"/>
        <w:szCs w:val="18"/>
      </w:rPr>
      <w:fldChar w:fldCharType="end"/>
    </w:r>
  </w:p>
  <w:p w14:paraId="30F17069" w14:textId="77777777" w:rsidR="00AE1792" w:rsidRDefault="00AE1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9253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3416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4DD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A11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C5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8A80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943D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28ED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2023"/>
    <w:rsid w:val="000623B4"/>
    <w:rsid w:val="0006290A"/>
    <w:rsid w:val="000634C4"/>
    <w:rsid w:val="000655A6"/>
    <w:rsid w:val="00080512"/>
    <w:rsid w:val="00085F68"/>
    <w:rsid w:val="000912D7"/>
    <w:rsid w:val="00093A59"/>
    <w:rsid w:val="000A51A9"/>
    <w:rsid w:val="000A631D"/>
    <w:rsid w:val="000A7776"/>
    <w:rsid w:val="000C47C3"/>
    <w:rsid w:val="000D5723"/>
    <w:rsid w:val="000D58AB"/>
    <w:rsid w:val="000D733B"/>
    <w:rsid w:val="000E1001"/>
    <w:rsid w:val="000E148A"/>
    <w:rsid w:val="000E2AAE"/>
    <w:rsid w:val="000F5D96"/>
    <w:rsid w:val="001016FC"/>
    <w:rsid w:val="00101891"/>
    <w:rsid w:val="0010738C"/>
    <w:rsid w:val="00115567"/>
    <w:rsid w:val="001158F2"/>
    <w:rsid w:val="001222D4"/>
    <w:rsid w:val="00133525"/>
    <w:rsid w:val="001375B3"/>
    <w:rsid w:val="00154E43"/>
    <w:rsid w:val="001575B6"/>
    <w:rsid w:val="001658B9"/>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304389"/>
    <w:rsid w:val="00304E26"/>
    <w:rsid w:val="0030556D"/>
    <w:rsid w:val="00315CF9"/>
    <w:rsid w:val="003172DC"/>
    <w:rsid w:val="003239F9"/>
    <w:rsid w:val="00325B83"/>
    <w:rsid w:val="00327563"/>
    <w:rsid w:val="00334318"/>
    <w:rsid w:val="00336282"/>
    <w:rsid w:val="003365C0"/>
    <w:rsid w:val="00342A6C"/>
    <w:rsid w:val="00343AF9"/>
    <w:rsid w:val="00345827"/>
    <w:rsid w:val="003535E2"/>
    <w:rsid w:val="0035462D"/>
    <w:rsid w:val="00356011"/>
    <w:rsid w:val="00371D54"/>
    <w:rsid w:val="003765B8"/>
    <w:rsid w:val="0038435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33BF"/>
    <w:rsid w:val="00594D81"/>
    <w:rsid w:val="00597560"/>
    <w:rsid w:val="00597B11"/>
    <w:rsid w:val="005A4857"/>
    <w:rsid w:val="005B3B09"/>
    <w:rsid w:val="005B3F62"/>
    <w:rsid w:val="005B4019"/>
    <w:rsid w:val="005C7DA3"/>
    <w:rsid w:val="005D2E01"/>
    <w:rsid w:val="005D7526"/>
    <w:rsid w:val="005D7E8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57FC"/>
    <w:rsid w:val="00646361"/>
    <w:rsid w:val="00647114"/>
    <w:rsid w:val="00650968"/>
    <w:rsid w:val="00653E57"/>
    <w:rsid w:val="006658C7"/>
    <w:rsid w:val="0067116B"/>
    <w:rsid w:val="0067143C"/>
    <w:rsid w:val="00671992"/>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BD8"/>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0970"/>
    <w:rsid w:val="008009FA"/>
    <w:rsid w:val="008017C7"/>
    <w:rsid w:val="008028A4"/>
    <w:rsid w:val="008044F3"/>
    <w:rsid w:val="00805548"/>
    <w:rsid w:val="00810FAA"/>
    <w:rsid w:val="00811B81"/>
    <w:rsid w:val="0081657D"/>
    <w:rsid w:val="00824C8B"/>
    <w:rsid w:val="00830747"/>
    <w:rsid w:val="00831741"/>
    <w:rsid w:val="00841A16"/>
    <w:rsid w:val="00842B89"/>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43AE"/>
    <w:rsid w:val="00906149"/>
    <w:rsid w:val="00910BDB"/>
    <w:rsid w:val="009114D7"/>
    <w:rsid w:val="0091348E"/>
    <w:rsid w:val="00916C22"/>
    <w:rsid w:val="00917CCB"/>
    <w:rsid w:val="00920274"/>
    <w:rsid w:val="009239DA"/>
    <w:rsid w:val="009374DB"/>
    <w:rsid w:val="0094216E"/>
    <w:rsid w:val="00942EC2"/>
    <w:rsid w:val="00950C0B"/>
    <w:rsid w:val="009510F5"/>
    <w:rsid w:val="00952219"/>
    <w:rsid w:val="009629A1"/>
    <w:rsid w:val="00962B42"/>
    <w:rsid w:val="00963438"/>
    <w:rsid w:val="009664C0"/>
    <w:rsid w:val="00971D98"/>
    <w:rsid w:val="0097363E"/>
    <w:rsid w:val="0099054E"/>
    <w:rsid w:val="009A0572"/>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660BE"/>
    <w:rsid w:val="00A66F34"/>
    <w:rsid w:val="00A73129"/>
    <w:rsid w:val="00A73A85"/>
    <w:rsid w:val="00A76C8E"/>
    <w:rsid w:val="00A77A1D"/>
    <w:rsid w:val="00A82346"/>
    <w:rsid w:val="00A847C2"/>
    <w:rsid w:val="00A87126"/>
    <w:rsid w:val="00A92BA1"/>
    <w:rsid w:val="00A94CC6"/>
    <w:rsid w:val="00AB011E"/>
    <w:rsid w:val="00AB4C89"/>
    <w:rsid w:val="00AB5585"/>
    <w:rsid w:val="00AC27E9"/>
    <w:rsid w:val="00AC64DD"/>
    <w:rsid w:val="00AC6BC6"/>
    <w:rsid w:val="00AD2A4F"/>
    <w:rsid w:val="00AD7CB5"/>
    <w:rsid w:val="00AE1792"/>
    <w:rsid w:val="00AE365D"/>
    <w:rsid w:val="00AE5E92"/>
    <w:rsid w:val="00AE65E2"/>
    <w:rsid w:val="00AE7330"/>
    <w:rsid w:val="00AF593E"/>
    <w:rsid w:val="00B02056"/>
    <w:rsid w:val="00B03F9D"/>
    <w:rsid w:val="00B12D98"/>
    <w:rsid w:val="00B15449"/>
    <w:rsid w:val="00B16F60"/>
    <w:rsid w:val="00B305DB"/>
    <w:rsid w:val="00B314F3"/>
    <w:rsid w:val="00B35D4A"/>
    <w:rsid w:val="00B46F00"/>
    <w:rsid w:val="00B506E4"/>
    <w:rsid w:val="00B51386"/>
    <w:rsid w:val="00B52079"/>
    <w:rsid w:val="00B53ABD"/>
    <w:rsid w:val="00B71F21"/>
    <w:rsid w:val="00B736FA"/>
    <w:rsid w:val="00B746BD"/>
    <w:rsid w:val="00B74C89"/>
    <w:rsid w:val="00B76E2E"/>
    <w:rsid w:val="00B77584"/>
    <w:rsid w:val="00B814C5"/>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5231"/>
    <w:rsid w:val="00C47ED1"/>
    <w:rsid w:val="00C60D34"/>
    <w:rsid w:val="00C711AB"/>
    <w:rsid w:val="00C72833"/>
    <w:rsid w:val="00C74927"/>
    <w:rsid w:val="00C7677A"/>
    <w:rsid w:val="00C76EC7"/>
    <w:rsid w:val="00C80F1D"/>
    <w:rsid w:val="00C92E9C"/>
    <w:rsid w:val="00C93F40"/>
    <w:rsid w:val="00CA3D0C"/>
    <w:rsid w:val="00CD58E8"/>
    <w:rsid w:val="00CE4F4C"/>
    <w:rsid w:val="00CE638E"/>
    <w:rsid w:val="00D0349E"/>
    <w:rsid w:val="00D07B84"/>
    <w:rsid w:val="00D116BF"/>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2948"/>
    <w:rsid w:val="00E15655"/>
    <w:rsid w:val="00E16509"/>
    <w:rsid w:val="00E20A54"/>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B6E9A"/>
    <w:rsid w:val="00EC125F"/>
    <w:rsid w:val="00EC4A25"/>
    <w:rsid w:val="00EC6018"/>
    <w:rsid w:val="00EC7662"/>
    <w:rsid w:val="00ED3E28"/>
    <w:rsid w:val="00EE6C70"/>
    <w:rsid w:val="00EF4C26"/>
    <w:rsid w:val="00F00DC6"/>
    <w:rsid w:val="00F0130E"/>
    <w:rsid w:val="00F025A2"/>
    <w:rsid w:val="00F04712"/>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53B8"/>
    <w:rsid w:val="00F66671"/>
    <w:rsid w:val="00F70686"/>
    <w:rsid w:val="00F74905"/>
    <w:rsid w:val="00F77226"/>
    <w:rsid w:val="00F8184E"/>
    <w:rsid w:val="00F83E50"/>
    <w:rsid w:val="00F84819"/>
    <w:rsid w:val="00F9008D"/>
    <w:rsid w:val="00F97D03"/>
    <w:rsid w:val="00FA126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EndnoteText">
    <w:name w:val="endnote text"/>
    <w:basedOn w:val="Normal"/>
    <w:link w:val="EndnoteTextChar"/>
    <w:rsid w:val="00315CF9"/>
    <w:pPr>
      <w:spacing w:after="0"/>
    </w:pPr>
  </w:style>
  <w:style w:type="character" w:customStyle="1" w:styleId="EndnoteTextChar">
    <w:name w:val="Endnote Text Char"/>
    <w:basedOn w:val="DefaultParagraphFont"/>
    <w:link w:val="EndnoteText"/>
    <w:rsid w:val="00315CF9"/>
    <w:rPr>
      <w:lang w:val="en-GB" w:eastAsia="en-US"/>
    </w:rPr>
  </w:style>
  <w:style w:type="paragraph" w:styleId="EnvelopeAddress">
    <w:name w:val="envelope address"/>
    <w:basedOn w:val="Normal"/>
    <w:rsid w:val="00315C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CF9"/>
    <w:pPr>
      <w:spacing w:after="0"/>
    </w:pPr>
    <w:rPr>
      <w:rFonts w:asciiTheme="majorHAnsi" w:eastAsiaTheme="majorEastAsia" w:hAnsiTheme="majorHAnsi" w:cstheme="majorBidi"/>
    </w:rPr>
  </w:style>
  <w:style w:type="paragraph" w:styleId="FootnoteText">
    <w:name w:val="footnote text"/>
    <w:basedOn w:val="Normal"/>
    <w:link w:val="FootnoteTextChar"/>
    <w:rsid w:val="00315CF9"/>
    <w:pPr>
      <w:spacing w:after="0"/>
    </w:pPr>
  </w:style>
  <w:style w:type="character" w:customStyle="1" w:styleId="FootnoteTextChar">
    <w:name w:val="Footnote Text Char"/>
    <w:basedOn w:val="DefaultParagraphFont"/>
    <w:link w:val="FootnoteText"/>
    <w:rsid w:val="00315CF9"/>
    <w:rPr>
      <w:lang w:val="en-GB" w:eastAsia="en-US"/>
    </w:rPr>
  </w:style>
  <w:style w:type="paragraph" w:styleId="HTMLAddress">
    <w:name w:val="HTML Address"/>
    <w:basedOn w:val="Normal"/>
    <w:link w:val="HTMLAddressChar"/>
    <w:rsid w:val="00315CF9"/>
    <w:pPr>
      <w:spacing w:after="0"/>
    </w:pPr>
    <w:rPr>
      <w:i/>
      <w:iCs/>
    </w:rPr>
  </w:style>
  <w:style w:type="character" w:customStyle="1" w:styleId="HTMLAddressChar">
    <w:name w:val="HTML Address Char"/>
    <w:basedOn w:val="DefaultParagraphFont"/>
    <w:link w:val="HTMLAddress"/>
    <w:rsid w:val="00315CF9"/>
    <w:rPr>
      <w:i/>
      <w:iCs/>
      <w:lang w:val="en-GB" w:eastAsia="en-US"/>
    </w:rPr>
  </w:style>
  <w:style w:type="paragraph" w:styleId="HTMLPreformatted">
    <w:name w:val="HTML Preformatted"/>
    <w:basedOn w:val="Normal"/>
    <w:link w:val="HTMLPreformattedChar"/>
    <w:rsid w:val="00315CF9"/>
    <w:pPr>
      <w:spacing w:after="0"/>
    </w:pPr>
    <w:rPr>
      <w:rFonts w:ascii="Consolas" w:hAnsi="Consolas"/>
    </w:rPr>
  </w:style>
  <w:style w:type="character" w:customStyle="1" w:styleId="HTMLPreformattedChar">
    <w:name w:val="HTML Preformatted Char"/>
    <w:basedOn w:val="DefaultParagraphFont"/>
    <w:link w:val="HTMLPreformatted"/>
    <w:rsid w:val="00315CF9"/>
    <w:rPr>
      <w:rFonts w:ascii="Consolas" w:hAnsi="Consolas"/>
      <w:lang w:val="en-GB" w:eastAsia="en-US"/>
    </w:rPr>
  </w:style>
  <w:style w:type="paragraph" w:styleId="Index1">
    <w:name w:val="index 1"/>
    <w:basedOn w:val="Normal"/>
    <w:next w:val="Normal"/>
    <w:rsid w:val="00315CF9"/>
    <w:pPr>
      <w:spacing w:after="0"/>
      <w:ind w:left="200" w:hanging="200"/>
    </w:pPr>
  </w:style>
  <w:style w:type="paragraph" w:styleId="Index2">
    <w:name w:val="index 2"/>
    <w:basedOn w:val="Normal"/>
    <w:next w:val="Normal"/>
    <w:rsid w:val="00315CF9"/>
    <w:pPr>
      <w:spacing w:after="0"/>
      <w:ind w:left="400" w:hanging="200"/>
    </w:pPr>
  </w:style>
  <w:style w:type="paragraph" w:styleId="Index3">
    <w:name w:val="index 3"/>
    <w:basedOn w:val="Normal"/>
    <w:next w:val="Normal"/>
    <w:rsid w:val="00315CF9"/>
    <w:pPr>
      <w:spacing w:after="0"/>
      <w:ind w:left="600" w:hanging="200"/>
    </w:pPr>
  </w:style>
  <w:style w:type="paragraph" w:styleId="Index4">
    <w:name w:val="index 4"/>
    <w:basedOn w:val="Normal"/>
    <w:next w:val="Normal"/>
    <w:rsid w:val="00315CF9"/>
    <w:pPr>
      <w:spacing w:after="0"/>
      <w:ind w:left="800" w:hanging="200"/>
    </w:pPr>
  </w:style>
  <w:style w:type="paragraph" w:styleId="Index5">
    <w:name w:val="index 5"/>
    <w:basedOn w:val="Normal"/>
    <w:next w:val="Normal"/>
    <w:rsid w:val="00315CF9"/>
    <w:pPr>
      <w:spacing w:after="0"/>
      <w:ind w:left="1000" w:hanging="200"/>
    </w:pPr>
  </w:style>
  <w:style w:type="paragraph" w:styleId="Index6">
    <w:name w:val="index 6"/>
    <w:basedOn w:val="Normal"/>
    <w:next w:val="Normal"/>
    <w:rsid w:val="00315CF9"/>
    <w:pPr>
      <w:spacing w:after="0"/>
      <w:ind w:left="1200" w:hanging="200"/>
    </w:pPr>
  </w:style>
  <w:style w:type="paragraph" w:styleId="Index7">
    <w:name w:val="index 7"/>
    <w:basedOn w:val="Normal"/>
    <w:next w:val="Normal"/>
    <w:rsid w:val="00315CF9"/>
    <w:pPr>
      <w:spacing w:after="0"/>
      <w:ind w:left="1400" w:hanging="200"/>
    </w:pPr>
  </w:style>
  <w:style w:type="paragraph" w:styleId="Index8">
    <w:name w:val="index 8"/>
    <w:basedOn w:val="Normal"/>
    <w:next w:val="Normal"/>
    <w:rsid w:val="00315CF9"/>
    <w:pPr>
      <w:spacing w:after="0"/>
      <w:ind w:left="1600" w:hanging="200"/>
    </w:pPr>
  </w:style>
  <w:style w:type="paragraph" w:styleId="Index9">
    <w:name w:val="index 9"/>
    <w:basedOn w:val="Normal"/>
    <w:next w:val="Normal"/>
    <w:rsid w:val="00315CF9"/>
    <w:pPr>
      <w:spacing w:after="0"/>
      <w:ind w:left="1800" w:hanging="200"/>
    </w:pPr>
  </w:style>
  <w:style w:type="paragraph" w:styleId="IndexHeading">
    <w:name w:val="index heading"/>
    <w:basedOn w:val="Normal"/>
    <w:next w:val="Index1"/>
    <w:rsid w:val="00315C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C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CF9"/>
    <w:rPr>
      <w:i/>
      <w:iCs/>
      <w:color w:val="4472C4" w:themeColor="accent1"/>
      <w:lang w:val="en-GB" w:eastAsia="en-US"/>
    </w:rPr>
  </w:style>
  <w:style w:type="paragraph" w:styleId="List">
    <w:name w:val="List"/>
    <w:basedOn w:val="Normal"/>
    <w:rsid w:val="00315CF9"/>
    <w:pPr>
      <w:ind w:left="283" w:hanging="283"/>
      <w:contextualSpacing/>
    </w:pPr>
  </w:style>
  <w:style w:type="paragraph" w:styleId="List2">
    <w:name w:val="List 2"/>
    <w:basedOn w:val="Normal"/>
    <w:rsid w:val="00315CF9"/>
    <w:pPr>
      <w:ind w:left="566" w:hanging="283"/>
      <w:contextualSpacing/>
    </w:pPr>
  </w:style>
  <w:style w:type="paragraph" w:styleId="List3">
    <w:name w:val="List 3"/>
    <w:basedOn w:val="Normal"/>
    <w:rsid w:val="00315CF9"/>
    <w:pPr>
      <w:ind w:left="849" w:hanging="283"/>
      <w:contextualSpacing/>
    </w:pPr>
  </w:style>
  <w:style w:type="paragraph" w:styleId="List4">
    <w:name w:val="List 4"/>
    <w:basedOn w:val="Normal"/>
    <w:rsid w:val="00315CF9"/>
    <w:pPr>
      <w:ind w:left="1132" w:hanging="283"/>
      <w:contextualSpacing/>
    </w:pPr>
  </w:style>
  <w:style w:type="paragraph" w:styleId="List5">
    <w:name w:val="List 5"/>
    <w:basedOn w:val="Normal"/>
    <w:rsid w:val="00315CF9"/>
    <w:pPr>
      <w:ind w:left="1415" w:hanging="283"/>
      <w:contextualSpacing/>
    </w:pPr>
  </w:style>
  <w:style w:type="paragraph" w:styleId="ListBullet">
    <w:name w:val="List Bullet"/>
    <w:basedOn w:val="Normal"/>
    <w:rsid w:val="00315CF9"/>
    <w:pPr>
      <w:numPr>
        <w:numId w:val="8"/>
      </w:numPr>
      <w:contextualSpacing/>
    </w:pPr>
  </w:style>
  <w:style w:type="paragraph" w:styleId="ListBullet2">
    <w:name w:val="List Bullet 2"/>
    <w:basedOn w:val="Normal"/>
    <w:rsid w:val="00315CF9"/>
    <w:pPr>
      <w:numPr>
        <w:numId w:val="9"/>
      </w:numPr>
      <w:contextualSpacing/>
    </w:pPr>
  </w:style>
  <w:style w:type="paragraph" w:styleId="ListBullet3">
    <w:name w:val="List Bullet 3"/>
    <w:basedOn w:val="Normal"/>
    <w:rsid w:val="00315CF9"/>
    <w:pPr>
      <w:numPr>
        <w:numId w:val="10"/>
      </w:numPr>
      <w:contextualSpacing/>
    </w:pPr>
  </w:style>
  <w:style w:type="paragraph" w:styleId="ListBullet4">
    <w:name w:val="List Bullet 4"/>
    <w:basedOn w:val="Normal"/>
    <w:rsid w:val="00315CF9"/>
    <w:pPr>
      <w:numPr>
        <w:numId w:val="11"/>
      </w:numPr>
      <w:contextualSpacing/>
    </w:pPr>
  </w:style>
  <w:style w:type="paragraph" w:styleId="ListBullet5">
    <w:name w:val="List Bullet 5"/>
    <w:basedOn w:val="Normal"/>
    <w:rsid w:val="00315CF9"/>
    <w:pPr>
      <w:numPr>
        <w:numId w:val="12"/>
      </w:numPr>
      <w:contextualSpacing/>
    </w:pPr>
  </w:style>
  <w:style w:type="paragraph" w:styleId="ListContinue">
    <w:name w:val="List Continue"/>
    <w:basedOn w:val="Normal"/>
    <w:rsid w:val="00315CF9"/>
    <w:pPr>
      <w:spacing w:after="120"/>
      <w:ind w:left="283"/>
      <w:contextualSpacing/>
    </w:pPr>
  </w:style>
  <w:style w:type="paragraph" w:styleId="ListContinue2">
    <w:name w:val="List Continue 2"/>
    <w:basedOn w:val="Normal"/>
    <w:rsid w:val="00315CF9"/>
    <w:pPr>
      <w:spacing w:after="120"/>
      <w:ind w:left="566"/>
      <w:contextualSpacing/>
    </w:pPr>
  </w:style>
  <w:style w:type="paragraph" w:styleId="ListContinue3">
    <w:name w:val="List Continue 3"/>
    <w:basedOn w:val="Normal"/>
    <w:rsid w:val="00315CF9"/>
    <w:pPr>
      <w:spacing w:after="120"/>
      <w:ind w:left="849"/>
      <w:contextualSpacing/>
    </w:pPr>
  </w:style>
  <w:style w:type="paragraph" w:styleId="ListContinue4">
    <w:name w:val="List Continue 4"/>
    <w:basedOn w:val="Normal"/>
    <w:rsid w:val="00315CF9"/>
    <w:pPr>
      <w:spacing w:after="120"/>
      <w:ind w:left="1132"/>
      <w:contextualSpacing/>
    </w:pPr>
  </w:style>
  <w:style w:type="paragraph" w:styleId="ListContinue5">
    <w:name w:val="List Continue 5"/>
    <w:basedOn w:val="Normal"/>
    <w:rsid w:val="00315CF9"/>
    <w:pPr>
      <w:spacing w:after="120"/>
      <w:ind w:left="1415"/>
      <w:contextualSpacing/>
    </w:pPr>
  </w:style>
  <w:style w:type="paragraph" w:styleId="ListNumber">
    <w:name w:val="List Number"/>
    <w:basedOn w:val="Normal"/>
    <w:rsid w:val="00315CF9"/>
    <w:pPr>
      <w:numPr>
        <w:numId w:val="13"/>
      </w:numPr>
      <w:contextualSpacing/>
    </w:pPr>
  </w:style>
  <w:style w:type="paragraph" w:styleId="ListNumber2">
    <w:name w:val="List Number 2"/>
    <w:basedOn w:val="Normal"/>
    <w:rsid w:val="00315CF9"/>
    <w:pPr>
      <w:numPr>
        <w:numId w:val="14"/>
      </w:numPr>
      <w:contextualSpacing/>
    </w:pPr>
  </w:style>
  <w:style w:type="paragraph" w:styleId="ListNumber3">
    <w:name w:val="List Number 3"/>
    <w:basedOn w:val="Normal"/>
    <w:rsid w:val="00315CF9"/>
    <w:pPr>
      <w:numPr>
        <w:numId w:val="15"/>
      </w:numPr>
      <w:contextualSpacing/>
    </w:pPr>
  </w:style>
  <w:style w:type="paragraph" w:styleId="ListNumber4">
    <w:name w:val="List Number 4"/>
    <w:basedOn w:val="Normal"/>
    <w:rsid w:val="00315CF9"/>
    <w:pPr>
      <w:numPr>
        <w:numId w:val="16"/>
      </w:numPr>
      <w:contextualSpacing/>
    </w:pPr>
  </w:style>
  <w:style w:type="paragraph" w:styleId="ListNumber5">
    <w:name w:val="List Number 5"/>
    <w:basedOn w:val="Normal"/>
    <w:rsid w:val="00315CF9"/>
    <w:pPr>
      <w:numPr>
        <w:numId w:val="17"/>
      </w:numPr>
      <w:contextualSpacing/>
    </w:pPr>
  </w:style>
  <w:style w:type="paragraph" w:styleId="ListParagraph">
    <w:name w:val="List Paragraph"/>
    <w:basedOn w:val="Normal"/>
    <w:uiPriority w:val="34"/>
    <w:qFormat/>
    <w:rsid w:val="00315CF9"/>
    <w:pPr>
      <w:ind w:left="720"/>
      <w:contextualSpacing/>
    </w:pPr>
  </w:style>
  <w:style w:type="paragraph" w:styleId="MacroText">
    <w:name w:val="macro"/>
    <w:link w:val="MacroTextChar"/>
    <w:rsid w:val="00315C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F9"/>
    <w:rPr>
      <w:rFonts w:ascii="Consolas" w:hAnsi="Consolas"/>
      <w:lang w:val="en-GB" w:eastAsia="en-US"/>
    </w:rPr>
  </w:style>
  <w:style w:type="paragraph" w:styleId="MessageHeader">
    <w:name w:val="Message Header"/>
    <w:basedOn w:val="Normal"/>
    <w:link w:val="MessageHeaderChar"/>
    <w:rsid w:val="00315C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C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F9"/>
    <w:rPr>
      <w:lang w:val="en-GB" w:eastAsia="en-US"/>
    </w:rPr>
  </w:style>
  <w:style w:type="paragraph" w:styleId="NormalWeb">
    <w:name w:val="Normal (Web)"/>
    <w:basedOn w:val="Normal"/>
    <w:rsid w:val="00315CF9"/>
    <w:rPr>
      <w:sz w:val="24"/>
      <w:szCs w:val="24"/>
    </w:rPr>
  </w:style>
  <w:style w:type="paragraph" w:styleId="NormalIndent">
    <w:name w:val="Normal Indent"/>
    <w:basedOn w:val="Normal"/>
    <w:rsid w:val="00315CF9"/>
    <w:pPr>
      <w:ind w:left="720"/>
    </w:pPr>
  </w:style>
  <w:style w:type="paragraph" w:styleId="NoteHeading">
    <w:name w:val="Note Heading"/>
    <w:basedOn w:val="Normal"/>
    <w:next w:val="Normal"/>
    <w:link w:val="NoteHeadingChar"/>
    <w:rsid w:val="00315CF9"/>
    <w:pPr>
      <w:spacing w:after="0"/>
    </w:pPr>
  </w:style>
  <w:style w:type="character" w:customStyle="1" w:styleId="NoteHeadingChar">
    <w:name w:val="Note Heading Char"/>
    <w:basedOn w:val="DefaultParagraphFont"/>
    <w:link w:val="NoteHeading"/>
    <w:rsid w:val="00315CF9"/>
    <w:rPr>
      <w:lang w:val="en-GB" w:eastAsia="en-US"/>
    </w:rPr>
  </w:style>
  <w:style w:type="paragraph" w:styleId="PlainText">
    <w:name w:val="Plain Text"/>
    <w:basedOn w:val="Normal"/>
    <w:link w:val="PlainTextChar"/>
    <w:rsid w:val="00315CF9"/>
    <w:pPr>
      <w:spacing w:after="0"/>
    </w:pPr>
    <w:rPr>
      <w:rFonts w:ascii="Consolas" w:hAnsi="Consolas"/>
      <w:sz w:val="21"/>
      <w:szCs w:val="21"/>
    </w:rPr>
  </w:style>
  <w:style w:type="character" w:customStyle="1" w:styleId="PlainTextChar">
    <w:name w:val="Plain Text Char"/>
    <w:basedOn w:val="DefaultParagraphFont"/>
    <w:link w:val="PlainText"/>
    <w:rsid w:val="00315CF9"/>
    <w:rPr>
      <w:rFonts w:ascii="Consolas" w:hAnsi="Consolas"/>
      <w:sz w:val="21"/>
      <w:szCs w:val="21"/>
      <w:lang w:val="en-GB" w:eastAsia="en-US"/>
    </w:rPr>
  </w:style>
  <w:style w:type="paragraph" w:styleId="Quote">
    <w:name w:val="Quote"/>
    <w:basedOn w:val="Normal"/>
    <w:next w:val="Normal"/>
    <w:link w:val="QuoteChar"/>
    <w:uiPriority w:val="29"/>
    <w:qFormat/>
    <w:rsid w:val="00315C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CF9"/>
    <w:rPr>
      <w:i/>
      <w:iCs/>
      <w:color w:val="404040" w:themeColor="text1" w:themeTint="BF"/>
      <w:lang w:val="en-GB" w:eastAsia="en-US"/>
    </w:rPr>
  </w:style>
  <w:style w:type="paragraph" w:styleId="Salutation">
    <w:name w:val="Salutation"/>
    <w:basedOn w:val="Normal"/>
    <w:next w:val="Normal"/>
    <w:link w:val="SalutationChar"/>
    <w:rsid w:val="00315CF9"/>
  </w:style>
  <w:style w:type="character" w:customStyle="1" w:styleId="SalutationChar">
    <w:name w:val="Salutation Char"/>
    <w:basedOn w:val="DefaultParagraphFont"/>
    <w:link w:val="Salutation"/>
    <w:rsid w:val="00315CF9"/>
    <w:rPr>
      <w:lang w:val="en-GB" w:eastAsia="en-US"/>
    </w:rPr>
  </w:style>
  <w:style w:type="paragraph" w:styleId="Signature">
    <w:name w:val="Signature"/>
    <w:basedOn w:val="Normal"/>
    <w:link w:val="SignatureChar"/>
    <w:rsid w:val="00315CF9"/>
    <w:pPr>
      <w:spacing w:after="0"/>
      <w:ind w:left="4252"/>
    </w:pPr>
  </w:style>
  <w:style w:type="character" w:customStyle="1" w:styleId="SignatureChar">
    <w:name w:val="Signature Char"/>
    <w:basedOn w:val="DefaultParagraphFont"/>
    <w:link w:val="Signature"/>
    <w:rsid w:val="00315CF9"/>
    <w:rPr>
      <w:lang w:val="en-GB" w:eastAsia="en-US"/>
    </w:rPr>
  </w:style>
  <w:style w:type="paragraph" w:styleId="Subtitle">
    <w:name w:val="Subtitle"/>
    <w:basedOn w:val="Normal"/>
    <w:next w:val="Normal"/>
    <w:link w:val="SubtitleChar"/>
    <w:qFormat/>
    <w:rsid w:val="00315C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C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F9"/>
    <w:pPr>
      <w:spacing w:after="0"/>
      <w:ind w:left="200" w:hanging="200"/>
    </w:pPr>
  </w:style>
  <w:style w:type="paragraph" w:styleId="TableofFigures">
    <w:name w:val="table of figures"/>
    <w:basedOn w:val="Normal"/>
    <w:next w:val="Normal"/>
    <w:rsid w:val="00315CF9"/>
    <w:pPr>
      <w:spacing w:after="0"/>
    </w:pPr>
  </w:style>
  <w:style w:type="paragraph" w:styleId="Title">
    <w:name w:val="Title"/>
    <w:basedOn w:val="Normal"/>
    <w:next w:val="Normal"/>
    <w:link w:val="TitleChar"/>
    <w:qFormat/>
    <w:rsid w:val="00315C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C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C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E1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hgprotocol.org/sites/default/files/standards/ghg-protocol-revised.pd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63CF3-3BD8-42DC-B4B6-79D4D39D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6241</Words>
  <Characters>35578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41736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2022-08-25T07:28:00Z</dcterms:created>
  <dcterms:modified xsi:type="dcterms:W3CDTF">2022-08-25T07:33:00Z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(3)faixg9nBHDi/OHBim+XYNxsnaN32Zuu2cC3zVXux85Rsz1+FJhnhRlpMBGd3+jhrc5/XO1UD
Z+YMIJ2+2nWk7WLdN4QZh6JfUw6jQ2rHv07fKad422+dcaynQYUAbRvERkGnHNWS8mKXfprn
WENE6Nf1gbFQ1XmJZraBxIfby7TVucWE8+275cxHnh6ADInRSaNeniyI8h1Kqxb7/y3W7Ubf
PEoJmO5xOITk6W+dVs</vt:lpwstr>
  </property>
  <property fmtid="{D5CDD505-2E9C-101B-9397-08002B2CF9AE}" pid="3" name="_2015_ms_pID_7253431">
    <vt:lpwstr>dt1u0EgARrX2H+CIWreDCzFaRPtGkacQB6VymT6Fjxpc7Lgh8fniOq
jFpwyHvuzLXp4GgqvpwE6oR9ZzwBLAiNb7rrm9Rqwu6krwj3DhQP1IJnTYgDA8hWEnwSUhV4
Iukrh4xS+EFixl6tx8ZDYIJRcgku6xLX5HgjjVQMAKYTYY3s/YI8uv77xjeZlCE6dn/1D0EQ
GHdPmMNbOsy0LmhQMT2NRfs8g9aIi4zQ4auK</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1661320786</vt:lpwstr>
  </property>
</Properties>
</file>